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03" w:rsidRDefault="00B00F03" w:rsidP="00B00F03">
      <w:pPr>
        <w:jc w:val="center"/>
      </w:pPr>
      <w:bookmarkStart w:id="0" w:name="_Hlk12542379"/>
    </w:p>
    <w:p w:rsidR="00B00F03" w:rsidRDefault="00B00F03" w:rsidP="00B00F03">
      <w:pPr>
        <w:jc w:val="center"/>
      </w:pPr>
    </w:p>
    <w:p w:rsidR="00B00F03" w:rsidRDefault="00B00F03" w:rsidP="00B00F03">
      <w:pPr>
        <w:jc w:val="center"/>
      </w:pPr>
    </w:p>
    <w:p w:rsidR="00B00F03" w:rsidRDefault="00B00F03" w:rsidP="00B00F03">
      <w:pPr>
        <w:jc w:val="center"/>
      </w:pPr>
    </w:p>
    <w:p w:rsidR="00B00F03" w:rsidRDefault="00B00F03" w:rsidP="00B00F03">
      <w:pPr>
        <w:jc w:val="center"/>
      </w:pPr>
    </w:p>
    <w:p w:rsidR="00B00F03" w:rsidRDefault="00B00F03" w:rsidP="00B00F03">
      <w:pPr>
        <w:jc w:val="center"/>
      </w:pPr>
    </w:p>
    <w:p w:rsidR="00B00F03" w:rsidRDefault="00B00F03" w:rsidP="00B00F03">
      <w:pPr>
        <w:jc w:val="center"/>
      </w:pPr>
    </w:p>
    <w:p w:rsidR="00B00F03" w:rsidRDefault="00B00F03" w:rsidP="00B00F03">
      <w:pPr>
        <w:jc w:val="center"/>
      </w:pPr>
      <w:bookmarkStart w:id="1" w:name="_Hlk12540985"/>
    </w:p>
    <w:p w:rsidR="00B00F03" w:rsidRDefault="00B00F03" w:rsidP="00B00F03">
      <w:pPr>
        <w:jc w:val="center"/>
      </w:pPr>
    </w:p>
    <w:p w:rsidR="00B00F03" w:rsidRPr="00DA23BB" w:rsidRDefault="00B00F03" w:rsidP="00B00F03">
      <w:pPr>
        <w:jc w:val="center"/>
        <w:rPr>
          <w:b/>
          <w:sz w:val="44"/>
          <w:szCs w:val="44"/>
          <w:lang w:val="en-GB"/>
        </w:rPr>
      </w:pPr>
      <w:r w:rsidRPr="00DA23BB">
        <w:rPr>
          <w:b/>
          <w:sz w:val="44"/>
          <w:szCs w:val="44"/>
          <w:lang w:val="en-GB"/>
        </w:rPr>
        <w:t>EFPIA</w:t>
      </w:r>
      <w:r w:rsidR="00C331A4" w:rsidRPr="00DA23BB">
        <w:rPr>
          <w:b/>
          <w:sz w:val="44"/>
          <w:szCs w:val="44"/>
          <w:lang w:val="en-GB"/>
        </w:rPr>
        <w:t xml:space="preserve"> PATIENT ORGANISATION</w:t>
      </w:r>
      <w:r w:rsidRPr="00DA23BB">
        <w:rPr>
          <w:b/>
          <w:sz w:val="44"/>
          <w:szCs w:val="44"/>
          <w:lang w:val="en-GB"/>
        </w:rPr>
        <w:t xml:space="preserve"> DISCLOSURE METHODOLOGICAL NOTE</w:t>
      </w:r>
    </w:p>
    <w:p w:rsidR="00B00F03" w:rsidRPr="00DA23BB" w:rsidRDefault="00B00F03" w:rsidP="00B00F03">
      <w:pPr>
        <w:jc w:val="center"/>
        <w:rPr>
          <w:b/>
          <w:sz w:val="44"/>
          <w:szCs w:val="44"/>
          <w:lang w:val="en-GB"/>
        </w:rPr>
      </w:pPr>
      <w:r w:rsidRPr="00DA23BB">
        <w:rPr>
          <w:b/>
          <w:sz w:val="44"/>
          <w:szCs w:val="44"/>
          <w:lang w:val="en-GB"/>
        </w:rPr>
        <w:t xml:space="preserve">PIERRE FABRE </w:t>
      </w:r>
      <w:r w:rsidR="005E3DEC" w:rsidRPr="00DA23BB">
        <w:rPr>
          <w:b/>
          <w:sz w:val="44"/>
          <w:szCs w:val="44"/>
          <w:lang w:val="en-GB"/>
        </w:rPr>
        <w:t>GROUP</w:t>
      </w:r>
    </w:p>
    <w:p w:rsidR="00B00F03" w:rsidRPr="00DA23BB" w:rsidRDefault="00B00F03" w:rsidP="00B00F03">
      <w:pPr>
        <w:jc w:val="center"/>
        <w:rPr>
          <w:b/>
          <w:sz w:val="52"/>
          <w:szCs w:val="52"/>
          <w:lang w:val="en-GB"/>
        </w:rPr>
      </w:pPr>
    </w:p>
    <w:p w:rsidR="00B00F03" w:rsidRPr="00A74AA5" w:rsidRDefault="00B00F03" w:rsidP="00B00F03">
      <w:pPr>
        <w:jc w:val="center"/>
        <w:rPr>
          <w:b/>
          <w:color w:val="1F3864" w:themeColor="accent1" w:themeShade="80"/>
          <w:sz w:val="56"/>
          <w:szCs w:val="56"/>
        </w:rPr>
      </w:pPr>
      <w:r w:rsidRPr="00A74AA5">
        <w:rPr>
          <w:b/>
          <w:color w:val="1F3864" w:themeColor="accent1" w:themeShade="80"/>
          <w:sz w:val="56"/>
          <w:szCs w:val="56"/>
        </w:rPr>
        <w:t>Transfers of Value 20</w:t>
      </w:r>
      <w:r w:rsidR="00FE720B" w:rsidRPr="00A74AA5">
        <w:rPr>
          <w:b/>
          <w:color w:val="1F3864" w:themeColor="accent1" w:themeShade="80"/>
          <w:sz w:val="56"/>
          <w:szCs w:val="56"/>
        </w:rPr>
        <w:t>19</w:t>
      </w:r>
      <w:r w:rsidRPr="00A74AA5">
        <w:rPr>
          <w:b/>
          <w:color w:val="1F3864" w:themeColor="accent1" w:themeShade="80"/>
          <w:sz w:val="56"/>
          <w:szCs w:val="56"/>
        </w:rPr>
        <w:t xml:space="preserve"> -</w:t>
      </w:r>
    </w:p>
    <w:p w:rsidR="00B00F03" w:rsidRPr="00A74AA5" w:rsidRDefault="00B00F03" w:rsidP="00B00F03">
      <w:pPr>
        <w:jc w:val="center"/>
        <w:rPr>
          <w:b/>
          <w:color w:val="1F3864" w:themeColor="accent1" w:themeShade="80"/>
          <w:sz w:val="56"/>
          <w:szCs w:val="56"/>
        </w:rPr>
      </w:pPr>
      <w:r w:rsidRPr="00A74AA5">
        <w:rPr>
          <w:b/>
          <w:color w:val="1F3864" w:themeColor="accent1" w:themeShade="80"/>
          <w:sz w:val="56"/>
          <w:szCs w:val="56"/>
        </w:rPr>
        <w:t xml:space="preserve">Publication </w:t>
      </w:r>
      <w:r w:rsidR="00C331A4" w:rsidRPr="00A74AA5">
        <w:rPr>
          <w:b/>
          <w:color w:val="1F3864" w:themeColor="accent1" w:themeShade="80"/>
          <w:sz w:val="56"/>
          <w:szCs w:val="56"/>
        </w:rPr>
        <w:t>December</w:t>
      </w:r>
      <w:r w:rsidRPr="00A74AA5">
        <w:rPr>
          <w:b/>
          <w:color w:val="1F3864" w:themeColor="accent1" w:themeShade="80"/>
          <w:sz w:val="56"/>
          <w:szCs w:val="56"/>
        </w:rPr>
        <w:t xml:space="preserve"> 20</w:t>
      </w:r>
      <w:r w:rsidR="00FE720B" w:rsidRPr="00A74AA5">
        <w:rPr>
          <w:b/>
          <w:color w:val="1F3864" w:themeColor="accent1" w:themeShade="80"/>
          <w:sz w:val="56"/>
          <w:szCs w:val="56"/>
        </w:rPr>
        <w:t>20</w:t>
      </w:r>
    </w:p>
    <w:bookmarkEnd w:id="0"/>
    <w:bookmarkEnd w:id="1"/>
    <w:p w:rsidR="00CF2C13" w:rsidRPr="00A74AA5" w:rsidRDefault="00CF2C13" w:rsidP="00CF2C13">
      <w:pPr>
        <w:spacing w:line="259" w:lineRule="auto"/>
        <w:rPr>
          <w:b/>
          <w:color w:val="1F3864" w:themeColor="accent1" w:themeShade="80"/>
          <w:sz w:val="52"/>
          <w:szCs w:val="52"/>
        </w:rPr>
      </w:pPr>
      <w:r w:rsidRPr="00A74AA5">
        <w:rPr>
          <w:color w:val="1F3864" w:themeColor="accent1" w:themeShade="80"/>
        </w:rPr>
        <w:br w:type="page"/>
      </w:r>
    </w:p>
    <w:sdt>
      <w:sdtPr>
        <w:rPr>
          <w:rFonts w:eastAsiaTheme="minorEastAsia" w:cstheme="minorBidi"/>
          <w:b w:val="0"/>
          <w:i w:val="0"/>
          <w:color w:val="auto"/>
          <w:sz w:val="24"/>
          <w:szCs w:val="21"/>
          <w:lang w:val="en-US" w:eastAsia="en-US" w:bidi="en-US"/>
        </w:rPr>
        <w:id w:val="484903719"/>
        <w:docPartObj>
          <w:docPartGallery w:val="Table of Contents"/>
          <w:docPartUnique/>
        </w:docPartObj>
      </w:sdtPr>
      <w:sdtEndPr>
        <w:rPr>
          <w:bCs/>
        </w:rPr>
      </w:sdtEndPr>
      <w:sdtContent>
        <w:p w:rsidR="00CF2C13" w:rsidRDefault="00707EDB">
          <w:pPr>
            <w:pStyle w:val="En-ttedetabledesmatires"/>
          </w:pPr>
          <w:r>
            <w:t>CONTENTS</w:t>
          </w:r>
        </w:p>
        <w:p w:rsidR="00E3227D" w:rsidRDefault="00CF2C13">
          <w:pPr>
            <w:pStyle w:val="TM1"/>
            <w:tabs>
              <w:tab w:val="left" w:pos="480"/>
              <w:tab w:val="right" w:leader="dot" w:pos="9203"/>
            </w:tabs>
            <w:rPr>
              <w:noProof/>
              <w:sz w:val="22"/>
              <w:szCs w:val="22"/>
              <w:lang w:val="fr-FR" w:eastAsia="fr-FR" w:bidi="ar-SA"/>
            </w:rPr>
          </w:pPr>
          <w:r w:rsidRPr="000F62D7">
            <w:rPr>
              <w:rFonts w:cstheme="minorHAnsi"/>
              <w:b/>
              <w:bCs/>
              <w:color w:val="4472C4" w:themeColor="accent1"/>
            </w:rPr>
            <w:fldChar w:fldCharType="begin"/>
          </w:r>
          <w:r w:rsidRPr="000F62D7">
            <w:rPr>
              <w:rFonts w:cstheme="minorHAnsi"/>
              <w:b/>
              <w:bCs/>
              <w:color w:val="4472C4" w:themeColor="accent1"/>
            </w:rPr>
            <w:instrText xml:space="preserve"> TOC \o "1-3" \h \z \u </w:instrText>
          </w:r>
          <w:r w:rsidRPr="000F62D7">
            <w:rPr>
              <w:rFonts w:cstheme="minorHAnsi"/>
              <w:b/>
              <w:bCs/>
              <w:color w:val="4472C4" w:themeColor="accent1"/>
            </w:rPr>
            <w:fldChar w:fldCharType="separate"/>
          </w:r>
          <w:hyperlink w:anchor="_Toc53671238" w:history="1">
            <w:r w:rsidR="00E3227D" w:rsidRPr="00622E82">
              <w:rPr>
                <w:rStyle w:val="Lienhypertexte"/>
                <w:noProof/>
              </w:rPr>
              <w:t>1.</w:t>
            </w:r>
            <w:r w:rsidR="00E3227D">
              <w:rPr>
                <w:noProof/>
                <w:sz w:val="22"/>
                <w:szCs w:val="22"/>
                <w:lang w:val="fr-FR" w:eastAsia="fr-FR" w:bidi="ar-SA"/>
              </w:rPr>
              <w:tab/>
            </w:r>
            <w:r w:rsidR="00E3227D" w:rsidRPr="00622E82">
              <w:rPr>
                <w:rStyle w:val="Lienhypertexte"/>
                <w:noProof/>
              </w:rPr>
              <w:t>PREAMBLE</w:t>
            </w:r>
            <w:r w:rsidR="00E3227D">
              <w:rPr>
                <w:noProof/>
                <w:webHidden/>
              </w:rPr>
              <w:tab/>
            </w:r>
            <w:r w:rsidR="00E3227D">
              <w:rPr>
                <w:noProof/>
                <w:webHidden/>
              </w:rPr>
              <w:fldChar w:fldCharType="begin"/>
            </w:r>
            <w:r w:rsidR="00E3227D">
              <w:rPr>
                <w:noProof/>
                <w:webHidden/>
              </w:rPr>
              <w:instrText xml:space="preserve"> PAGEREF _Toc53671238 \h </w:instrText>
            </w:r>
            <w:r w:rsidR="00E3227D">
              <w:rPr>
                <w:noProof/>
                <w:webHidden/>
              </w:rPr>
            </w:r>
            <w:r w:rsidR="00E3227D">
              <w:rPr>
                <w:noProof/>
                <w:webHidden/>
              </w:rPr>
              <w:fldChar w:fldCharType="separate"/>
            </w:r>
            <w:r w:rsidR="008915DC">
              <w:rPr>
                <w:noProof/>
                <w:webHidden/>
              </w:rPr>
              <w:t>3</w:t>
            </w:r>
            <w:r w:rsidR="00E3227D">
              <w:rPr>
                <w:noProof/>
                <w:webHidden/>
              </w:rPr>
              <w:fldChar w:fldCharType="end"/>
            </w:r>
          </w:hyperlink>
        </w:p>
        <w:p w:rsidR="00E3227D" w:rsidRDefault="0038404B">
          <w:pPr>
            <w:pStyle w:val="TM1"/>
            <w:tabs>
              <w:tab w:val="left" w:pos="480"/>
              <w:tab w:val="right" w:leader="dot" w:pos="9203"/>
            </w:tabs>
            <w:rPr>
              <w:noProof/>
              <w:sz w:val="22"/>
              <w:szCs w:val="22"/>
              <w:lang w:val="fr-FR" w:eastAsia="fr-FR" w:bidi="ar-SA"/>
            </w:rPr>
          </w:pPr>
          <w:hyperlink w:anchor="_Toc53671239" w:history="1">
            <w:r w:rsidR="00E3227D" w:rsidRPr="00622E82">
              <w:rPr>
                <w:rStyle w:val="Lienhypertexte"/>
                <w:noProof/>
              </w:rPr>
              <w:t>2.</w:t>
            </w:r>
            <w:r w:rsidR="00E3227D">
              <w:rPr>
                <w:noProof/>
                <w:sz w:val="22"/>
                <w:szCs w:val="22"/>
                <w:lang w:val="fr-FR" w:eastAsia="fr-FR" w:bidi="ar-SA"/>
              </w:rPr>
              <w:tab/>
            </w:r>
            <w:r w:rsidR="00E3227D" w:rsidRPr="00622E82">
              <w:rPr>
                <w:rStyle w:val="Lienhypertexte"/>
                <w:noProof/>
              </w:rPr>
              <w:t>PURPOSE</w:t>
            </w:r>
            <w:r w:rsidR="00E3227D">
              <w:rPr>
                <w:noProof/>
                <w:webHidden/>
              </w:rPr>
              <w:tab/>
            </w:r>
            <w:r w:rsidR="00E3227D">
              <w:rPr>
                <w:noProof/>
                <w:webHidden/>
              </w:rPr>
              <w:fldChar w:fldCharType="begin"/>
            </w:r>
            <w:r w:rsidR="00E3227D">
              <w:rPr>
                <w:noProof/>
                <w:webHidden/>
              </w:rPr>
              <w:instrText xml:space="preserve"> PAGEREF _Toc53671239 \h </w:instrText>
            </w:r>
            <w:r w:rsidR="00E3227D">
              <w:rPr>
                <w:noProof/>
                <w:webHidden/>
              </w:rPr>
            </w:r>
            <w:r w:rsidR="00E3227D">
              <w:rPr>
                <w:noProof/>
                <w:webHidden/>
              </w:rPr>
              <w:fldChar w:fldCharType="separate"/>
            </w:r>
            <w:r w:rsidR="008915DC">
              <w:rPr>
                <w:noProof/>
                <w:webHidden/>
              </w:rPr>
              <w:t>4</w:t>
            </w:r>
            <w:r w:rsidR="00E3227D">
              <w:rPr>
                <w:noProof/>
                <w:webHidden/>
              </w:rPr>
              <w:fldChar w:fldCharType="end"/>
            </w:r>
          </w:hyperlink>
        </w:p>
        <w:p w:rsidR="00E3227D" w:rsidRDefault="0038404B">
          <w:pPr>
            <w:pStyle w:val="TM1"/>
            <w:tabs>
              <w:tab w:val="left" w:pos="480"/>
              <w:tab w:val="right" w:leader="dot" w:pos="9203"/>
            </w:tabs>
            <w:rPr>
              <w:noProof/>
              <w:sz w:val="22"/>
              <w:szCs w:val="22"/>
              <w:lang w:val="fr-FR" w:eastAsia="fr-FR" w:bidi="ar-SA"/>
            </w:rPr>
          </w:pPr>
          <w:hyperlink w:anchor="_Toc53671240" w:history="1">
            <w:r w:rsidR="00E3227D" w:rsidRPr="00622E82">
              <w:rPr>
                <w:rStyle w:val="Lienhypertexte"/>
                <w:noProof/>
              </w:rPr>
              <w:t>3.</w:t>
            </w:r>
            <w:r w:rsidR="00E3227D">
              <w:rPr>
                <w:noProof/>
                <w:sz w:val="22"/>
                <w:szCs w:val="22"/>
                <w:lang w:val="fr-FR" w:eastAsia="fr-FR" w:bidi="ar-SA"/>
              </w:rPr>
              <w:tab/>
            </w:r>
            <w:r w:rsidR="00E3227D" w:rsidRPr="00622E82">
              <w:rPr>
                <w:rStyle w:val="Lienhypertexte"/>
                <w:noProof/>
              </w:rPr>
              <w:t>ABBREVIATIONS</w:t>
            </w:r>
            <w:r w:rsidR="00E3227D">
              <w:rPr>
                <w:noProof/>
                <w:webHidden/>
              </w:rPr>
              <w:tab/>
            </w:r>
            <w:r w:rsidR="00E3227D">
              <w:rPr>
                <w:noProof/>
                <w:webHidden/>
              </w:rPr>
              <w:fldChar w:fldCharType="begin"/>
            </w:r>
            <w:r w:rsidR="00E3227D">
              <w:rPr>
                <w:noProof/>
                <w:webHidden/>
              </w:rPr>
              <w:instrText xml:space="preserve"> PAGEREF _Toc53671240 \h </w:instrText>
            </w:r>
            <w:r w:rsidR="00E3227D">
              <w:rPr>
                <w:noProof/>
                <w:webHidden/>
              </w:rPr>
            </w:r>
            <w:r w:rsidR="00E3227D">
              <w:rPr>
                <w:noProof/>
                <w:webHidden/>
              </w:rPr>
              <w:fldChar w:fldCharType="separate"/>
            </w:r>
            <w:r w:rsidR="008915DC">
              <w:rPr>
                <w:noProof/>
                <w:webHidden/>
              </w:rPr>
              <w:t>4</w:t>
            </w:r>
            <w:r w:rsidR="00E3227D">
              <w:rPr>
                <w:noProof/>
                <w:webHidden/>
              </w:rPr>
              <w:fldChar w:fldCharType="end"/>
            </w:r>
          </w:hyperlink>
        </w:p>
        <w:p w:rsidR="00E3227D" w:rsidRDefault="0038404B">
          <w:pPr>
            <w:pStyle w:val="TM1"/>
            <w:tabs>
              <w:tab w:val="left" w:pos="480"/>
              <w:tab w:val="right" w:leader="dot" w:pos="9203"/>
            </w:tabs>
            <w:rPr>
              <w:noProof/>
              <w:sz w:val="22"/>
              <w:szCs w:val="22"/>
              <w:lang w:val="fr-FR" w:eastAsia="fr-FR" w:bidi="ar-SA"/>
            </w:rPr>
          </w:pPr>
          <w:hyperlink w:anchor="_Toc53671241" w:history="1">
            <w:r w:rsidR="00E3227D" w:rsidRPr="00622E82">
              <w:rPr>
                <w:rStyle w:val="Lienhypertexte"/>
                <w:noProof/>
              </w:rPr>
              <w:t>4.</w:t>
            </w:r>
            <w:r w:rsidR="00E3227D">
              <w:rPr>
                <w:noProof/>
                <w:sz w:val="22"/>
                <w:szCs w:val="22"/>
                <w:lang w:val="fr-FR" w:eastAsia="fr-FR" w:bidi="ar-SA"/>
              </w:rPr>
              <w:tab/>
            </w:r>
            <w:r w:rsidR="00E3227D" w:rsidRPr="00622E82">
              <w:rPr>
                <w:rStyle w:val="Lienhypertexte"/>
                <w:noProof/>
              </w:rPr>
              <w:t>SCOPE OF DISCLOSURE</w:t>
            </w:r>
            <w:r w:rsidR="00E3227D">
              <w:rPr>
                <w:noProof/>
                <w:webHidden/>
              </w:rPr>
              <w:tab/>
            </w:r>
            <w:r w:rsidR="00E3227D">
              <w:rPr>
                <w:noProof/>
                <w:webHidden/>
              </w:rPr>
              <w:fldChar w:fldCharType="begin"/>
            </w:r>
            <w:r w:rsidR="00E3227D">
              <w:rPr>
                <w:noProof/>
                <w:webHidden/>
              </w:rPr>
              <w:instrText xml:space="preserve"> PAGEREF _Toc53671241 \h </w:instrText>
            </w:r>
            <w:r w:rsidR="00E3227D">
              <w:rPr>
                <w:noProof/>
                <w:webHidden/>
              </w:rPr>
            </w:r>
            <w:r w:rsidR="00E3227D">
              <w:rPr>
                <w:noProof/>
                <w:webHidden/>
              </w:rPr>
              <w:fldChar w:fldCharType="separate"/>
            </w:r>
            <w:r w:rsidR="008915DC">
              <w:rPr>
                <w:noProof/>
                <w:webHidden/>
              </w:rPr>
              <w:t>4</w:t>
            </w:r>
            <w:r w:rsidR="00E3227D">
              <w:rPr>
                <w:noProof/>
                <w:webHidden/>
              </w:rPr>
              <w:fldChar w:fldCharType="end"/>
            </w:r>
          </w:hyperlink>
        </w:p>
        <w:p w:rsidR="00E3227D" w:rsidRDefault="0038404B">
          <w:pPr>
            <w:pStyle w:val="TM2"/>
            <w:tabs>
              <w:tab w:val="left" w:pos="880"/>
              <w:tab w:val="right" w:leader="dot" w:pos="9203"/>
            </w:tabs>
            <w:rPr>
              <w:noProof/>
              <w:sz w:val="22"/>
              <w:szCs w:val="22"/>
              <w:lang w:val="fr-FR" w:eastAsia="fr-FR" w:bidi="ar-SA"/>
            </w:rPr>
          </w:pPr>
          <w:hyperlink w:anchor="_Toc53671242" w:history="1">
            <w:r w:rsidR="00E3227D" w:rsidRPr="00622E82">
              <w:rPr>
                <w:rStyle w:val="Lienhypertexte"/>
                <w:noProof/>
              </w:rPr>
              <w:t>4.1.</w:t>
            </w:r>
            <w:r w:rsidR="00E3227D">
              <w:rPr>
                <w:noProof/>
                <w:sz w:val="22"/>
                <w:szCs w:val="22"/>
                <w:lang w:val="fr-FR" w:eastAsia="fr-FR" w:bidi="ar-SA"/>
              </w:rPr>
              <w:tab/>
            </w:r>
            <w:r w:rsidR="00E3227D" w:rsidRPr="00622E82">
              <w:rPr>
                <w:rStyle w:val="Lienhypertexte"/>
                <w:noProof/>
              </w:rPr>
              <w:t>Recipient</w:t>
            </w:r>
            <w:r w:rsidR="00E3227D">
              <w:rPr>
                <w:noProof/>
                <w:webHidden/>
              </w:rPr>
              <w:tab/>
            </w:r>
            <w:r w:rsidR="00E3227D">
              <w:rPr>
                <w:noProof/>
                <w:webHidden/>
              </w:rPr>
              <w:fldChar w:fldCharType="begin"/>
            </w:r>
            <w:r w:rsidR="00E3227D">
              <w:rPr>
                <w:noProof/>
                <w:webHidden/>
              </w:rPr>
              <w:instrText xml:space="preserve"> PAGEREF _Toc53671242 \h </w:instrText>
            </w:r>
            <w:r w:rsidR="00E3227D">
              <w:rPr>
                <w:noProof/>
                <w:webHidden/>
              </w:rPr>
            </w:r>
            <w:r w:rsidR="00E3227D">
              <w:rPr>
                <w:noProof/>
                <w:webHidden/>
              </w:rPr>
              <w:fldChar w:fldCharType="separate"/>
            </w:r>
            <w:r w:rsidR="008915DC">
              <w:rPr>
                <w:noProof/>
                <w:webHidden/>
              </w:rPr>
              <w:t>4</w:t>
            </w:r>
            <w:r w:rsidR="00E3227D">
              <w:rPr>
                <w:noProof/>
                <w:webHidden/>
              </w:rPr>
              <w:fldChar w:fldCharType="end"/>
            </w:r>
          </w:hyperlink>
        </w:p>
        <w:p w:rsidR="00E3227D" w:rsidRDefault="0038404B">
          <w:pPr>
            <w:pStyle w:val="TM2"/>
            <w:tabs>
              <w:tab w:val="left" w:pos="880"/>
              <w:tab w:val="right" w:leader="dot" w:pos="9203"/>
            </w:tabs>
            <w:rPr>
              <w:noProof/>
              <w:sz w:val="22"/>
              <w:szCs w:val="22"/>
              <w:lang w:val="fr-FR" w:eastAsia="fr-FR" w:bidi="ar-SA"/>
            </w:rPr>
          </w:pPr>
          <w:hyperlink w:anchor="_Toc53671243" w:history="1">
            <w:r w:rsidR="00E3227D" w:rsidRPr="00622E82">
              <w:rPr>
                <w:rStyle w:val="Lienhypertexte"/>
                <w:noProof/>
              </w:rPr>
              <w:t>4.2.</w:t>
            </w:r>
            <w:r w:rsidR="00E3227D">
              <w:rPr>
                <w:noProof/>
                <w:sz w:val="22"/>
                <w:szCs w:val="22"/>
                <w:lang w:val="fr-FR" w:eastAsia="fr-FR" w:bidi="ar-SA"/>
              </w:rPr>
              <w:tab/>
            </w:r>
            <w:r w:rsidR="00E3227D" w:rsidRPr="00622E82">
              <w:rPr>
                <w:rStyle w:val="Lienhypertexte"/>
                <w:noProof/>
              </w:rPr>
              <w:t>Transfers of Value: Definition and categories</w:t>
            </w:r>
            <w:r w:rsidR="00E3227D">
              <w:rPr>
                <w:noProof/>
                <w:webHidden/>
              </w:rPr>
              <w:tab/>
            </w:r>
            <w:r w:rsidR="00E3227D">
              <w:rPr>
                <w:noProof/>
                <w:webHidden/>
              </w:rPr>
              <w:fldChar w:fldCharType="begin"/>
            </w:r>
            <w:r w:rsidR="00E3227D">
              <w:rPr>
                <w:noProof/>
                <w:webHidden/>
              </w:rPr>
              <w:instrText xml:space="preserve"> PAGEREF _Toc53671243 \h </w:instrText>
            </w:r>
            <w:r w:rsidR="00E3227D">
              <w:rPr>
                <w:noProof/>
                <w:webHidden/>
              </w:rPr>
            </w:r>
            <w:r w:rsidR="00E3227D">
              <w:rPr>
                <w:noProof/>
                <w:webHidden/>
              </w:rPr>
              <w:fldChar w:fldCharType="separate"/>
            </w:r>
            <w:r w:rsidR="008915DC">
              <w:rPr>
                <w:noProof/>
                <w:webHidden/>
              </w:rPr>
              <w:t>5</w:t>
            </w:r>
            <w:r w:rsidR="00E3227D">
              <w:rPr>
                <w:noProof/>
                <w:webHidden/>
              </w:rPr>
              <w:fldChar w:fldCharType="end"/>
            </w:r>
          </w:hyperlink>
        </w:p>
        <w:p w:rsidR="00E3227D" w:rsidRDefault="0038404B">
          <w:pPr>
            <w:pStyle w:val="TM3"/>
            <w:tabs>
              <w:tab w:val="left" w:pos="1320"/>
              <w:tab w:val="right" w:leader="dot" w:pos="9203"/>
            </w:tabs>
            <w:rPr>
              <w:noProof/>
              <w:sz w:val="22"/>
              <w:szCs w:val="22"/>
              <w:lang w:val="fr-FR" w:eastAsia="fr-FR" w:bidi="ar-SA"/>
            </w:rPr>
          </w:pPr>
          <w:hyperlink w:anchor="_Toc53671244" w:history="1">
            <w:r w:rsidR="00E3227D" w:rsidRPr="00622E82">
              <w:rPr>
                <w:rStyle w:val="Lienhypertexte"/>
                <w:noProof/>
              </w:rPr>
              <w:t>4.2.1.</w:t>
            </w:r>
            <w:r w:rsidR="00E3227D">
              <w:rPr>
                <w:noProof/>
                <w:sz w:val="22"/>
                <w:szCs w:val="22"/>
                <w:lang w:val="fr-FR" w:eastAsia="fr-FR" w:bidi="ar-SA"/>
              </w:rPr>
              <w:tab/>
            </w:r>
            <w:r w:rsidR="00E3227D" w:rsidRPr="00622E82">
              <w:rPr>
                <w:rStyle w:val="Lienhypertexte"/>
                <w:noProof/>
              </w:rPr>
              <w:t>ToVs: Definition</w:t>
            </w:r>
            <w:r w:rsidR="00E3227D">
              <w:rPr>
                <w:noProof/>
                <w:webHidden/>
              </w:rPr>
              <w:tab/>
            </w:r>
            <w:r w:rsidR="00E3227D">
              <w:rPr>
                <w:noProof/>
                <w:webHidden/>
              </w:rPr>
              <w:fldChar w:fldCharType="begin"/>
            </w:r>
            <w:r w:rsidR="00E3227D">
              <w:rPr>
                <w:noProof/>
                <w:webHidden/>
              </w:rPr>
              <w:instrText xml:space="preserve"> PAGEREF _Toc53671244 \h </w:instrText>
            </w:r>
            <w:r w:rsidR="00E3227D">
              <w:rPr>
                <w:noProof/>
                <w:webHidden/>
              </w:rPr>
            </w:r>
            <w:r w:rsidR="00E3227D">
              <w:rPr>
                <w:noProof/>
                <w:webHidden/>
              </w:rPr>
              <w:fldChar w:fldCharType="separate"/>
            </w:r>
            <w:r w:rsidR="008915DC">
              <w:rPr>
                <w:noProof/>
                <w:webHidden/>
              </w:rPr>
              <w:t>5</w:t>
            </w:r>
            <w:r w:rsidR="00E3227D">
              <w:rPr>
                <w:noProof/>
                <w:webHidden/>
              </w:rPr>
              <w:fldChar w:fldCharType="end"/>
            </w:r>
          </w:hyperlink>
        </w:p>
        <w:p w:rsidR="00E3227D" w:rsidRDefault="0038404B">
          <w:pPr>
            <w:pStyle w:val="TM3"/>
            <w:tabs>
              <w:tab w:val="left" w:pos="1320"/>
              <w:tab w:val="right" w:leader="dot" w:pos="9203"/>
            </w:tabs>
            <w:rPr>
              <w:noProof/>
              <w:sz w:val="22"/>
              <w:szCs w:val="22"/>
              <w:lang w:val="fr-FR" w:eastAsia="fr-FR" w:bidi="ar-SA"/>
            </w:rPr>
          </w:pPr>
          <w:hyperlink w:anchor="_Toc53671245" w:history="1">
            <w:r w:rsidR="00E3227D" w:rsidRPr="00622E82">
              <w:rPr>
                <w:rStyle w:val="Lienhypertexte"/>
                <w:noProof/>
              </w:rPr>
              <w:t>4.2.2.</w:t>
            </w:r>
            <w:r w:rsidR="00E3227D">
              <w:rPr>
                <w:noProof/>
                <w:sz w:val="22"/>
                <w:szCs w:val="22"/>
                <w:lang w:val="fr-FR" w:eastAsia="fr-FR" w:bidi="ar-SA"/>
              </w:rPr>
              <w:tab/>
            </w:r>
            <w:r w:rsidR="00E3227D" w:rsidRPr="00622E82">
              <w:rPr>
                <w:rStyle w:val="Lienhypertexte"/>
                <w:noProof/>
              </w:rPr>
              <w:t>ToVs: Catégories</w:t>
            </w:r>
            <w:r w:rsidR="00E3227D">
              <w:rPr>
                <w:noProof/>
                <w:webHidden/>
              </w:rPr>
              <w:tab/>
            </w:r>
            <w:r w:rsidR="00E3227D">
              <w:rPr>
                <w:noProof/>
                <w:webHidden/>
              </w:rPr>
              <w:fldChar w:fldCharType="begin"/>
            </w:r>
            <w:r w:rsidR="00E3227D">
              <w:rPr>
                <w:noProof/>
                <w:webHidden/>
              </w:rPr>
              <w:instrText xml:space="preserve"> PAGEREF _Toc53671245 \h </w:instrText>
            </w:r>
            <w:r w:rsidR="00E3227D">
              <w:rPr>
                <w:noProof/>
                <w:webHidden/>
              </w:rPr>
            </w:r>
            <w:r w:rsidR="00E3227D">
              <w:rPr>
                <w:noProof/>
                <w:webHidden/>
              </w:rPr>
              <w:fldChar w:fldCharType="separate"/>
            </w:r>
            <w:r w:rsidR="008915DC">
              <w:rPr>
                <w:noProof/>
                <w:webHidden/>
              </w:rPr>
              <w:t>5</w:t>
            </w:r>
            <w:r w:rsidR="00E3227D">
              <w:rPr>
                <w:noProof/>
                <w:webHidden/>
              </w:rPr>
              <w:fldChar w:fldCharType="end"/>
            </w:r>
          </w:hyperlink>
        </w:p>
        <w:p w:rsidR="00E3227D" w:rsidRDefault="0038404B">
          <w:pPr>
            <w:pStyle w:val="TM1"/>
            <w:tabs>
              <w:tab w:val="left" w:pos="480"/>
              <w:tab w:val="right" w:leader="dot" w:pos="9203"/>
            </w:tabs>
            <w:rPr>
              <w:noProof/>
              <w:sz w:val="22"/>
              <w:szCs w:val="22"/>
              <w:lang w:val="fr-FR" w:eastAsia="fr-FR" w:bidi="ar-SA"/>
            </w:rPr>
          </w:pPr>
          <w:hyperlink w:anchor="_Toc53671246" w:history="1">
            <w:r w:rsidR="00E3227D" w:rsidRPr="00622E82">
              <w:rPr>
                <w:rStyle w:val="Lienhypertexte"/>
                <w:noProof/>
              </w:rPr>
              <w:t>5.</w:t>
            </w:r>
            <w:r w:rsidR="00E3227D">
              <w:rPr>
                <w:noProof/>
                <w:sz w:val="22"/>
                <w:szCs w:val="22"/>
                <w:lang w:val="fr-FR" w:eastAsia="fr-FR" w:bidi="ar-SA"/>
              </w:rPr>
              <w:tab/>
            </w:r>
            <w:r w:rsidR="00E3227D" w:rsidRPr="00622E82">
              <w:rPr>
                <w:rStyle w:val="Lienhypertexte"/>
                <w:noProof/>
              </w:rPr>
              <w:t>PREPARATION OF THE PUBLICATION OF TRANSFER OF VALUE</w:t>
            </w:r>
            <w:r w:rsidR="00E3227D">
              <w:rPr>
                <w:noProof/>
                <w:webHidden/>
              </w:rPr>
              <w:tab/>
            </w:r>
            <w:r w:rsidR="00E3227D">
              <w:rPr>
                <w:noProof/>
                <w:webHidden/>
              </w:rPr>
              <w:fldChar w:fldCharType="begin"/>
            </w:r>
            <w:r w:rsidR="00E3227D">
              <w:rPr>
                <w:noProof/>
                <w:webHidden/>
              </w:rPr>
              <w:instrText xml:space="preserve"> PAGEREF _Toc53671246 \h </w:instrText>
            </w:r>
            <w:r w:rsidR="00E3227D">
              <w:rPr>
                <w:noProof/>
                <w:webHidden/>
              </w:rPr>
            </w:r>
            <w:r w:rsidR="00E3227D">
              <w:rPr>
                <w:noProof/>
                <w:webHidden/>
              </w:rPr>
              <w:fldChar w:fldCharType="separate"/>
            </w:r>
            <w:r w:rsidR="008915DC">
              <w:rPr>
                <w:noProof/>
                <w:webHidden/>
              </w:rPr>
              <w:t>6</w:t>
            </w:r>
            <w:r w:rsidR="00E3227D">
              <w:rPr>
                <w:noProof/>
                <w:webHidden/>
              </w:rPr>
              <w:fldChar w:fldCharType="end"/>
            </w:r>
          </w:hyperlink>
        </w:p>
        <w:p w:rsidR="00E3227D" w:rsidRDefault="0038404B">
          <w:pPr>
            <w:pStyle w:val="TM2"/>
            <w:tabs>
              <w:tab w:val="left" w:pos="880"/>
              <w:tab w:val="right" w:leader="dot" w:pos="9203"/>
            </w:tabs>
            <w:rPr>
              <w:noProof/>
              <w:sz w:val="22"/>
              <w:szCs w:val="22"/>
              <w:lang w:val="fr-FR" w:eastAsia="fr-FR" w:bidi="ar-SA"/>
            </w:rPr>
          </w:pPr>
          <w:hyperlink w:anchor="_Toc53671247" w:history="1">
            <w:r w:rsidR="00E3227D" w:rsidRPr="00622E82">
              <w:rPr>
                <w:rStyle w:val="Lienhypertexte"/>
                <w:noProof/>
              </w:rPr>
              <w:t>5.1.</w:t>
            </w:r>
            <w:r w:rsidR="00E3227D">
              <w:rPr>
                <w:noProof/>
                <w:sz w:val="22"/>
                <w:szCs w:val="22"/>
                <w:lang w:val="fr-FR" w:eastAsia="fr-FR" w:bidi="ar-SA"/>
              </w:rPr>
              <w:tab/>
            </w:r>
            <w:r w:rsidR="00E3227D" w:rsidRPr="00622E82">
              <w:rPr>
                <w:rStyle w:val="Lienhypertexte"/>
                <w:noProof/>
              </w:rPr>
              <w:t>Principle</w:t>
            </w:r>
            <w:r w:rsidR="00E3227D">
              <w:rPr>
                <w:noProof/>
                <w:webHidden/>
              </w:rPr>
              <w:tab/>
            </w:r>
            <w:r w:rsidR="00E3227D">
              <w:rPr>
                <w:noProof/>
                <w:webHidden/>
              </w:rPr>
              <w:fldChar w:fldCharType="begin"/>
            </w:r>
            <w:r w:rsidR="00E3227D">
              <w:rPr>
                <w:noProof/>
                <w:webHidden/>
              </w:rPr>
              <w:instrText xml:space="preserve"> PAGEREF _Toc53671247 \h </w:instrText>
            </w:r>
            <w:r w:rsidR="00E3227D">
              <w:rPr>
                <w:noProof/>
                <w:webHidden/>
              </w:rPr>
            </w:r>
            <w:r w:rsidR="00E3227D">
              <w:rPr>
                <w:noProof/>
                <w:webHidden/>
              </w:rPr>
              <w:fldChar w:fldCharType="separate"/>
            </w:r>
            <w:r w:rsidR="008915DC">
              <w:rPr>
                <w:noProof/>
                <w:webHidden/>
              </w:rPr>
              <w:t>6</w:t>
            </w:r>
            <w:r w:rsidR="00E3227D">
              <w:rPr>
                <w:noProof/>
                <w:webHidden/>
              </w:rPr>
              <w:fldChar w:fldCharType="end"/>
            </w:r>
          </w:hyperlink>
        </w:p>
        <w:p w:rsidR="00E3227D" w:rsidRDefault="0038404B">
          <w:pPr>
            <w:pStyle w:val="TM2"/>
            <w:tabs>
              <w:tab w:val="left" w:pos="880"/>
              <w:tab w:val="right" w:leader="dot" w:pos="9203"/>
            </w:tabs>
            <w:rPr>
              <w:noProof/>
              <w:sz w:val="22"/>
              <w:szCs w:val="22"/>
              <w:lang w:val="fr-FR" w:eastAsia="fr-FR" w:bidi="ar-SA"/>
            </w:rPr>
          </w:pPr>
          <w:hyperlink w:anchor="_Toc53671248" w:history="1">
            <w:r w:rsidR="00E3227D" w:rsidRPr="00622E82">
              <w:rPr>
                <w:rStyle w:val="Lienhypertexte"/>
                <w:noProof/>
              </w:rPr>
              <w:t>5.2.</w:t>
            </w:r>
            <w:r w:rsidR="00E3227D">
              <w:rPr>
                <w:noProof/>
                <w:sz w:val="22"/>
                <w:szCs w:val="22"/>
                <w:lang w:val="fr-FR" w:eastAsia="fr-FR" w:bidi="ar-SA"/>
              </w:rPr>
              <w:tab/>
            </w:r>
            <w:r w:rsidR="00E3227D" w:rsidRPr="00622E82">
              <w:rPr>
                <w:rStyle w:val="Lienhypertexte"/>
                <w:noProof/>
              </w:rPr>
              <w:t>Cross-border activities</w:t>
            </w:r>
            <w:r w:rsidR="00E3227D">
              <w:rPr>
                <w:noProof/>
                <w:webHidden/>
              </w:rPr>
              <w:tab/>
            </w:r>
            <w:r w:rsidR="00E3227D">
              <w:rPr>
                <w:noProof/>
                <w:webHidden/>
              </w:rPr>
              <w:fldChar w:fldCharType="begin"/>
            </w:r>
            <w:r w:rsidR="00E3227D">
              <w:rPr>
                <w:noProof/>
                <w:webHidden/>
              </w:rPr>
              <w:instrText xml:space="preserve"> PAGEREF _Toc53671248 \h </w:instrText>
            </w:r>
            <w:r w:rsidR="00E3227D">
              <w:rPr>
                <w:noProof/>
                <w:webHidden/>
              </w:rPr>
            </w:r>
            <w:r w:rsidR="00E3227D">
              <w:rPr>
                <w:noProof/>
                <w:webHidden/>
              </w:rPr>
              <w:fldChar w:fldCharType="separate"/>
            </w:r>
            <w:r w:rsidR="008915DC">
              <w:rPr>
                <w:noProof/>
                <w:webHidden/>
              </w:rPr>
              <w:t>6</w:t>
            </w:r>
            <w:r w:rsidR="00E3227D">
              <w:rPr>
                <w:noProof/>
                <w:webHidden/>
              </w:rPr>
              <w:fldChar w:fldCharType="end"/>
            </w:r>
          </w:hyperlink>
        </w:p>
        <w:p w:rsidR="00E3227D" w:rsidRDefault="0038404B">
          <w:pPr>
            <w:pStyle w:val="TM2"/>
            <w:tabs>
              <w:tab w:val="left" w:pos="880"/>
              <w:tab w:val="right" w:leader="dot" w:pos="9203"/>
            </w:tabs>
            <w:rPr>
              <w:noProof/>
              <w:sz w:val="22"/>
              <w:szCs w:val="22"/>
              <w:lang w:val="fr-FR" w:eastAsia="fr-FR" w:bidi="ar-SA"/>
            </w:rPr>
          </w:pPr>
          <w:hyperlink w:anchor="_Toc53671249" w:history="1">
            <w:r w:rsidR="00E3227D" w:rsidRPr="00622E82">
              <w:rPr>
                <w:rStyle w:val="Lienhypertexte"/>
                <w:noProof/>
              </w:rPr>
              <w:t>5.3.</w:t>
            </w:r>
            <w:r w:rsidR="00E3227D">
              <w:rPr>
                <w:noProof/>
                <w:sz w:val="22"/>
                <w:szCs w:val="22"/>
                <w:lang w:val="fr-FR" w:eastAsia="fr-FR" w:bidi="ar-SA"/>
              </w:rPr>
              <w:tab/>
            </w:r>
            <w:r w:rsidR="00E3227D" w:rsidRPr="00622E82">
              <w:rPr>
                <w:rStyle w:val="Lienhypertexte"/>
                <w:noProof/>
              </w:rPr>
              <w:t>Publication</w:t>
            </w:r>
            <w:r w:rsidR="00E3227D">
              <w:rPr>
                <w:noProof/>
                <w:webHidden/>
              </w:rPr>
              <w:tab/>
            </w:r>
            <w:r w:rsidR="00E3227D">
              <w:rPr>
                <w:noProof/>
                <w:webHidden/>
              </w:rPr>
              <w:fldChar w:fldCharType="begin"/>
            </w:r>
            <w:r w:rsidR="00E3227D">
              <w:rPr>
                <w:noProof/>
                <w:webHidden/>
              </w:rPr>
              <w:instrText xml:space="preserve"> PAGEREF _Toc53671249 \h </w:instrText>
            </w:r>
            <w:r w:rsidR="00E3227D">
              <w:rPr>
                <w:noProof/>
                <w:webHidden/>
              </w:rPr>
            </w:r>
            <w:r w:rsidR="00E3227D">
              <w:rPr>
                <w:noProof/>
                <w:webHidden/>
              </w:rPr>
              <w:fldChar w:fldCharType="separate"/>
            </w:r>
            <w:r w:rsidR="008915DC">
              <w:rPr>
                <w:noProof/>
                <w:webHidden/>
              </w:rPr>
              <w:t>6</w:t>
            </w:r>
            <w:r w:rsidR="00E3227D">
              <w:rPr>
                <w:noProof/>
                <w:webHidden/>
              </w:rPr>
              <w:fldChar w:fldCharType="end"/>
            </w:r>
          </w:hyperlink>
        </w:p>
        <w:p w:rsidR="00E3227D" w:rsidRDefault="0038404B">
          <w:pPr>
            <w:pStyle w:val="TM2"/>
            <w:tabs>
              <w:tab w:val="left" w:pos="880"/>
              <w:tab w:val="right" w:leader="dot" w:pos="9203"/>
            </w:tabs>
            <w:rPr>
              <w:noProof/>
              <w:sz w:val="22"/>
              <w:szCs w:val="22"/>
              <w:lang w:val="fr-FR" w:eastAsia="fr-FR" w:bidi="ar-SA"/>
            </w:rPr>
          </w:pPr>
          <w:hyperlink w:anchor="_Toc53671250" w:history="1">
            <w:r w:rsidR="00E3227D" w:rsidRPr="00622E82">
              <w:rPr>
                <w:rStyle w:val="Lienhypertexte"/>
                <w:noProof/>
              </w:rPr>
              <w:t>5.4.</w:t>
            </w:r>
            <w:r w:rsidR="00E3227D">
              <w:rPr>
                <w:noProof/>
                <w:sz w:val="22"/>
                <w:szCs w:val="22"/>
                <w:lang w:val="fr-FR" w:eastAsia="fr-FR" w:bidi="ar-SA"/>
              </w:rPr>
              <w:tab/>
            </w:r>
            <w:r w:rsidR="00E3227D" w:rsidRPr="00622E82">
              <w:rPr>
                <w:rStyle w:val="Lienhypertexte"/>
                <w:noProof/>
              </w:rPr>
              <w:t>Date of Publication</w:t>
            </w:r>
            <w:r w:rsidR="00E3227D">
              <w:rPr>
                <w:noProof/>
                <w:webHidden/>
              </w:rPr>
              <w:tab/>
            </w:r>
            <w:r w:rsidR="00E3227D">
              <w:rPr>
                <w:noProof/>
                <w:webHidden/>
              </w:rPr>
              <w:fldChar w:fldCharType="begin"/>
            </w:r>
            <w:r w:rsidR="00E3227D">
              <w:rPr>
                <w:noProof/>
                <w:webHidden/>
              </w:rPr>
              <w:instrText xml:space="preserve"> PAGEREF _Toc53671250 \h </w:instrText>
            </w:r>
            <w:r w:rsidR="00E3227D">
              <w:rPr>
                <w:noProof/>
                <w:webHidden/>
              </w:rPr>
            </w:r>
            <w:r w:rsidR="00E3227D">
              <w:rPr>
                <w:noProof/>
                <w:webHidden/>
              </w:rPr>
              <w:fldChar w:fldCharType="separate"/>
            </w:r>
            <w:r w:rsidR="008915DC">
              <w:rPr>
                <w:noProof/>
                <w:webHidden/>
              </w:rPr>
              <w:t>7</w:t>
            </w:r>
            <w:r w:rsidR="00E3227D">
              <w:rPr>
                <w:noProof/>
                <w:webHidden/>
              </w:rPr>
              <w:fldChar w:fldCharType="end"/>
            </w:r>
          </w:hyperlink>
        </w:p>
        <w:p w:rsidR="00E3227D" w:rsidRDefault="0038404B">
          <w:pPr>
            <w:pStyle w:val="TM2"/>
            <w:tabs>
              <w:tab w:val="left" w:pos="880"/>
              <w:tab w:val="right" w:leader="dot" w:pos="9203"/>
            </w:tabs>
            <w:rPr>
              <w:noProof/>
              <w:sz w:val="22"/>
              <w:szCs w:val="22"/>
              <w:lang w:val="fr-FR" w:eastAsia="fr-FR" w:bidi="ar-SA"/>
            </w:rPr>
          </w:pPr>
          <w:hyperlink w:anchor="_Toc53671251" w:history="1">
            <w:r w:rsidR="00E3227D" w:rsidRPr="00622E82">
              <w:rPr>
                <w:rStyle w:val="Lienhypertexte"/>
                <w:noProof/>
              </w:rPr>
              <w:t>5.5.</w:t>
            </w:r>
            <w:r w:rsidR="00E3227D">
              <w:rPr>
                <w:noProof/>
                <w:sz w:val="22"/>
                <w:szCs w:val="22"/>
                <w:lang w:val="fr-FR" w:eastAsia="fr-FR" w:bidi="ar-SA"/>
              </w:rPr>
              <w:tab/>
            </w:r>
            <w:r w:rsidR="00E3227D" w:rsidRPr="00622E82">
              <w:rPr>
                <w:rStyle w:val="Lienhypertexte"/>
                <w:noProof/>
              </w:rPr>
              <w:t>Disclosure language</w:t>
            </w:r>
            <w:r w:rsidR="00E3227D">
              <w:rPr>
                <w:noProof/>
                <w:webHidden/>
              </w:rPr>
              <w:tab/>
            </w:r>
            <w:r w:rsidR="00E3227D">
              <w:rPr>
                <w:noProof/>
                <w:webHidden/>
              </w:rPr>
              <w:fldChar w:fldCharType="begin"/>
            </w:r>
            <w:r w:rsidR="00E3227D">
              <w:rPr>
                <w:noProof/>
                <w:webHidden/>
              </w:rPr>
              <w:instrText xml:space="preserve"> PAGEREF _Toc53671251 \h </w:instrText>
            </w:r>
            <w:r w:rsidR="00E3227D">
              <w:rPr>
                <w:noProof/>
                <w:webHidden/>
              </w:rPr>
            </w:r>
            <w:r w:rsidR="00E3227D">
              <w:rPr>
                <w:noProof/>
                <w:webHidden/>
              </w:rPr>
              <w:fldChar w:fldCharType="separate"/>
            </w:r>
            <w:r w:rsidR="008915DC">
              <w:rPr>
                <w:noProof/>
                <w:webHidden/>
              </w:rPr>
              <w:t>7</w:t>
            </w:r>
            <w:r w:rsidR="00E3227D">
              <w:rPr>
                <w:noProof/>
                <w:webHidden/>
              </w:rPr>
              <w:fldChar w:fldCharType="end"/>
            </w:r>
          </w:hyperlink>
        </w:p>
        <w:p w:rsidR="00E3227D" w:rsidRDefault="0038404B">
          <w:pPr>
            <w:pStyle w:val="TM2"/>
            <w:tabs>
              <w:tab w:val="left" w:pos="880"/>
              <w:tab w:val="right" w:leader="dot" w:pos="9203"/>
            </w:tabs>
            <w:rPr>
              <w:noProof/>
              <w:sz w:val="22"/>
              <w:szCs w:val="22"/>
              <w:lang w:val="fr-FR" w:eastAsia="fr-FR" w:bidi="ar-SA"/>
            </w:rPr>
          </w:pPr>
          <w:hyperlink w:anchor="_Toc53671252" w:history="1">
            <w:r w:rsidR="00E3227D" w:rsidRPr="00622E82">
              <w:rPr>
                <w:rStyle w:val="Lienhypertexte"/>
                <w:noProof/>
              </w:rPr>
              <w:t>5.6.</w:t>
            </w:r>
            <w:r w:rsidR="00E3227D">
              <w:rPr>
                <w:noProof/>
                <w:sz w:val="22"/>
                <w:szCs w:val="22"/>
                <w:lang w:val="fr-FR" w:eastAsia="fr-FR" w:bidi="ar-SA"/>
              </w:rPr>
              <w:tab/>
            </w:r>
            <w:r w:rsidR="00E3227D" w:rsidRPr="00622E82">
              <w:rPr>
                <w:rStyle w:val="Lienhypertexte"/>
                <w:noProof/>
              </w:rPr>
              <w:t>Disclosure currency</w:t>
            </w:r>
            <w:r w:rsidR="00E3227D">
              <w:rPr>
                <w:noProof/>
                <w:webHidden/>
              </w:rPr>
              <w:tab/>
            </w:r>
            <w:r w:rsidR="00E3227D">
              <w:rPr>
                <w:noProof/>
                <w:webHidden/>
              </w:rPr>
              <w:fldChar w:fldCharType="begin"/>
            </w:r>
            <w:r w:rsidR="00E3227D">
              <w:rPr>
                <w:noProof/>
                <w:webHidden/>
              </w:rPr>
              <w:instrText xml:space="preserve"> PAGEREF _Toc53671252 \h </w:instrText>
            </w:r>
            <w:r w:rsidR="00E3227D">
              <w:rPr>
                <w:noProof/>
                <w:webHidden/>
              </w:rPr>
            </w:r>
            <w:r w:rsidR="00E3227D">
              <w:rPr>
                <w:noProof/>
                <w:webHidden/>
              </w:rPr>
              <w:fldChar w:fldCharType="separate"/>
            </w:r>
            <w:r w:rsidR="008915DC">
              <w:rPr>
                <w:noProof/>
                <w:webHidden/>
              </w:rPr>
              <w:t>7</w:t>
            </w:r>
            <w:r w:rsidR="00E3227D">
              <w:rPr>
                <w:noProof/>
                <w:webHidden/>
              </w:rPr>
              <w:fldChar w:fldCharType="end"/>
            </w:r>
          </w:hyperlink>
        </w:p>
        <w:p w:rsidR="00E3227D" w:rsidRDefault="0038404B">
          <w:pPr>
            <w:pStyle w:val="TM2"/>
            <w:tabs>
              <w:tab w:val="left" w:pos="880"/>
              <w:tab w:val="right" w:leader="dot" w:pos="9203"/>
            </w:tabs>
            <w:rPr>
              <w:noProof/>
              <w:sz w:val="22"/>
              <w:szCs w:val="22"/>
              <w:lang w:val="fr-FR" w:eastAsia="fr-FR" w:bidi="ar-SA"/>
            </w:rPr>
          </w:pPr>
          <w:hyperlink w:anchor="_Toc53671253" w:history="1">
            <w:r w:rsidR="00E3227D" w:rsidRPr="00622E82">
              <w:rPr>
                <w:rStyle w:val="Lienhypertexte"/>
                <w:noProof/>
              </w:rPr>
              <w:t>5.7.</w:t>
            </w:r>
            <w:r w:rsidR="00E3227D">
              <w:rPr>
                <w:noProof/>
                <w:sz w:val="22"/>
                <w:szCs w:val="22"/>
                <w:lang w:val="fr-FR" w:eastAsia="fr-FR" w:bidi="ar-SA"/>
              </w:rPr>
              <w:tab/>
            </w:r>
            <w:r w:rsidR="00E3227D" w:rsidRPr="00622E82">
              <w:rPr>
                <w:rStyle w:val="Lienhypertexte"/>
                <w:noProof/>
              </w:rPr>
              <w:t>Archivage</w:t>
            </w:r>
            <w:r w:rsidR="00E3227D">
              <w:rPr>
                <w:noProof/>
                <w:webHidden/>
              </w:rPr>
              <w:tab/>
            </w:r>
            <w:r w:rsidR="00E3227D">
              <w:rPr>
                <w:noProof/>
                <w:webHidden/>
              </w:rPr>
              <w:fldChar w:fldCharType="begin"/>
            </w:r>
            <w:r w:rsidR="00E3227D">
              <w:rPr>
                <w:noProof/>
                <w:webHidden/>
              </w:rPr>
              <w:instrText xml:space="preserve"> PAGEREF _Toc53671253 \h </w:instrText>
            </w:r>
            <w:r w:rsidR="00E3227D">
              <w:rPr>
                <w:noProof/>
                <w:webHidden/>
              </w:rPr>
            </w:r>
            <w:r w:rsidR="00E3227D">
              <w:rPr>
                <w:noProof/>
                <w:webHidden/>
              </w:rPr>
              <w:fldChar w:fldCharType="separate"/>
            </w:r>
            <w:r w:rsidR="008915DC">
              <w:rPr>
                <w:noProof/>
                <w:webHidden/>
              </w:rPr>
              <w:t>7</w:t>
            </w:r>
            <w:r w:rsidR="00E3227D">
              <w:rPr>
                <w:noProof/>
                <w:webHidden/>
              </w:rPr>
              <w:fldChar w:fldCharType="end"/>
            </w:r>
          </w:hyperlink>
        </w:p>
        <w:p w:rsidR="00E3227D" w:rsidRDefault="0038404B">
          <w:pPr>
            <w:pStyle w:val="TM1"/>
            <w:tabs>
              <w:tab w:val="left" w:pos="480"/>
              <w:tab w:val="right" w:leader="dot" w:pos="9203"/>
            </w:tabs>
            <w:rPr>
              <w:noProof/>
              <w:sz w:val="22"/>
              <w:szCs w:val="22"/>
              <w:lang w:val="fr-FR" w:eastAsia="fr-FR" w:bidi="ar-SA"/>
            </w:rPr>
          </w:pPr>
          <w:hyperlink w:anchor="_Toc53671254" w:history="1">
            <w:r w:rsidR="00E3227D" w:rsidRPr="00622E82">
              <w:rPr>
                <w:rStyle w:val="Lienhypertexte"/>
                <w:noProof/>
              </w:rPr>
              <w:t>6.</w:t>
            </w:r>
            <w:r w:rsidR="00E3227D">
              <w:rPr>
                <w:noProof/>
                <w:sz w:val="22"/>
                <w:szCs w:val="22"/>
                <w:lang w:val="fr-FR" w:eastAsia="fr-FR" w:bidi="ar-SA"/>
              </w:rPr>
              <w:tab/>
            </w:r>
            <w:r w:rsidR="00E3227D" w:rsidRPr="00622E82">
              <w:rPr>
                <w:rStyle w:val="Lienhypertexte"/>
                <w:noProof/>
              </w:rPr>
              <w:t>MANAGEMENT OF RECIPENT’S REQUEST</w:t>
            </w:r>
            <w:r w:rsidR="00E3227D">
              <w:rPr>
                <w:noProof/>
                <w:webHidden/>
              </w:rPr>
              <w:tab/>
            </w:r>
            <w:r w:rsidR="00E3227D">
              <w:rPr>
                <w:noProof/>
                <w:webHidden/>
              </w:rPr>
              <w:fldChar w:fldCharType="begin"/>
            </w:r>
            <w:r w:rsidR="00E3227D">
              <w:rPr>
                <w:noProof/>
                <w:webHidden/>
              </w:rPr>
              <w:instrText xml:space="preserve"> PAGEREF _Toc53671254 \h </w:instrText>
            </w:r>
            <w:r w:rsidR="00E3227D">
              <w:rPr>
                <w:noProof/>
                <w:webHidden/>
              </w:rPr>
            </w:r>
            <w:r w:rsidR="00E3227D">
              <w:rPr>
                <w:noProof/>
                <w:webHidden/>
              </w:rPr>
              <w:fldChar w:fldCharType="separate"/>
            </w:r>
            <w:r w:rsidR="008915DC">
              <w:rPr>
                <w:noProof/>
                <w:webHidden/>
              </w:rPr>
              <w:t>7</w:t>
            </w:r>
            <w:r w:rsidR="00E3227D">
              <w:rPr>
                <w:noProof/>
                <w:webHidden/>
              </w:rPr>
              <w:fldChar w:fldCharType="end"/>
            </w:r>
          </w:hyperlink>
        </w:p>
        <w:p w:rsidR="00CF2C13" w:rsidRDefault="00CF2C13">
          <w:r w:rsidRPr="000F62D7">
            <w:rPr>
              <w:rFonts w:cstheme="minorHAnsi"/>
              <w:b/>
              <w:bCs/>
              <w:color w:val="4472C4" w:themeColor="accent1"/>
            </w:rPr>
            <w:fldChar w:fldCharType="end"/>
          </w:r>
        </w:p>
      </w:sdtContent>
    </w:sdt>
    <w:p w:rsidR="00CF2C13" w:rsidRDefault="00CF2C13">
      <w:pPr>
        <w:spacing w:line="259" w:lineRule="auto"/>
        <w:jc w:val="left"/>
        <w:rPr>
          <w:rFonts w:asciiTheme="majorHAnsi" w:eastAsiaTheme="majorEastAsia" w:hAnsiTheme="majorHAnsi" w:cstheme="majorBidi"/>
          <w:color w:val="1F3763" w:themeColor="accent1" w:themeShade="7F"/>
          <w:sz w:val="28"/>
          <w:szCs w:val="24"/>
        </w:rPr>
      </w:pPr>
    </w:p>
    <w:p w:rsidR="00201DE0" w:rsidRDefault="00201DE0">
      <w:pPr>
        <w:spacing w:line="259" w:lineRule="auto"/>
        <w:jc w:val="left"/>
        <w:rPr>
          <w:rFonts w:asciiTheme="majorHAnsi" w:eastAsiaTheme="majorEastAsia" w:hAnsiTheme="majorHAnsi" w:cstheme="majorBidi"/>
          <w:i/>
          <w:color w:val="1F3763" w:themeColor="accent1" w:themeShade="7F"/>
          <w:sz w:val="28"/>
          <w:szCs w:val="24"/>
        </w:rPr>
      </w:pPr>
      <w:r>
        <w:br w:type="page"/>
      </w:r>
    </w:p>
    <w:p w:rsidR="00B00F03" w:rsidRDefault="00B00F03" w:rsidP="00D72A3C">
      <w:pPr>
        <w:pStyle w:val="Titre3"/>
        <w:ind w:left="0"/>
      </w:pPr>
    </w:p>
    <w:p w:rsidR="00B00F03" w:rsidRDefault="00B00F03" w:rsidP="00B00F03">
      <w:pPr>
        <w:pStyle w:val="Titre1"/>
        <w:numPr>
          <w:ilvl w:val="0"/>
          <w:numId w:val="3"/>
        </w:numPr>
      </w:pPr>
      <w:bookmarkStart w:id="2" w:name="_Toc53671238"/>
      <w:r w:rsidRPr="00B00F03">
        <w:t>PREAMBLE</w:t>
      </w:r>
      <w:bookmarkEnd w:id="2"/>
    </w:p>
    <w:p w:rsidR="002072D8" w:rsidRDefault="002072D8" w:rsidP="002072D8">
      <w:pPr>
        <w:pStyle w:val="Default"/>
        <w:ind w:left="720"/>
      </w:pPr>
    </w:p>
    <w:p w:rsidR="00180823" w:rsidRDefault="00AB3CD1" w:rsidP="00180823">
      <w:pPr>
        <w:pStyle w:val="Paragraphedeliste"/>
        <w:ind w:left="0"/>
      </w:pPr>
      <w:r w:rsidRPr="00B8430F">
        <w:t>Patient</w:t>
      </w:r>
      <w:r w:rsidR="00B96993">
        <w:t xml:space="preserve"> Organisations </w:t>
      </w:r>
      <w:r w:rsidRPr="00B8430F">
        <w:t xml:space="preserve">provide a powerful voice for patients across Europe. They aim at improving the quality of life of people who suffer from diseases. They are an emotional support for patients, they help them and </w:t>
      </w:r>
      <w:r w:rsidR="00D72A3C" w:rsidRPr="00B8430F">
        <w:t>their</w:t>
      </w:r>
      <w:r w:rsidRPr="00B8430F">
        <w:t xml:space="preserve"> loved ones to better understand their illness and their care.</w:t>
      </w:r>
      <w:r w:rsidR="00D72A3C" w:rsidRPr="00B8430F">
        <w:t xml:space="preserve"> </w:t>
      </w:r>
      <w:r w:rsidRPr="00B8430F">
        <w:t xml:space="preserve">Pierre Fabre is very committed to acting with the patients and helping them to improve their </w:t>
      </w:r>
      <w:r w:rsidR="00D72A3C" w:rsidRPr="00B8430F">
        <w:t>everyday</w:t>
      </w:r>
      <w:r w:rsidRPr="00B8430F">
        <w:t xml:space="preserve"> life.</w:t>
      </w:r>
      <w:r w:rsidR="00D72A3C" w:rsidRPr="00B8430F">
        <w:t xml:space="preserve"> </w:t>
      </w:r>
      <w:r w:rsidRPr="00B8430F">
        <w:t xml:space="preserve">This is the reason why our group supports Patient Organizations in their various activities while </w:t>
      </w:r>
      <w:r w:rsidR="00D72A3C" w:rsidRPr="00B8430F">
        <w:t>ensuring</w:t>
      </w:r>
      <w:r w:rsidRPr="00B8430F">
        <w:t xml:space="preserve"> their independence is never compromised. By putting patients at the center of everything we do, we create support solutions that meet the real needs of patients and can help improve their lives.</w:t>
      </w:r>
    </w:p>
    <w:p w:rsidR="00180823" w:rsidRDefault="00180823" w:rsidP="00180823">
      <w:pPr>
        <w:pStyle w:val="Paragraphedeliste"/>
        <w:ind w:left="0"/>
      </w:pPr>
    </w:p>
    <w:p w:rsidR="00180823" w:rsidRDefault="00180823" w:rsidP="00180823">
      <w:pPr>
        <w:pStyle w:val="Paragraphedeliste"/>
        <w:ind w:left="0"/>
      </w:pPr>
      <w:r w:rsidRPr="00B8430F">
        <w:t xml:space="preserve">In accordance with our commitment to integrity, transparency </w:t>
      </w:r>
      <w:r>
        <w:t>and a</w:t>
      </w:r>
      <w:r w:rsidRPr="00B00F03">
        <w:t xml:space="preserve">s member of EFPIA, Pierre Fabre group wants to ensure we meet those expectations complying with </w:t>
      </w:r>
      <w:r w:rsidR="00DA23BB">
        <w:t xml:space="preserve">the article 24 of the </w:t>
      </w:r>
      <w:r w:rsidRPr="00B00F03">
        <w:t>EFPIA Code</w:t>
      </w:r>
      <w:r>
        <w:t xml:space="preserve"> of Practice. </w:t>
      </w:r>
    </w:p>
    <w:p w:rsidR="004D0D7A" w:rsidRDefault="004D0D7A" w:rsidP="00180823">
      <w:pPr>
        <w:pStyle w:val="Paragraphedeliste"/>
        <w:ind w:left="0"/>
      </w:pPr>
    </w:p>
    <w:p w:rsidR="00B00F03" w:rsidRDefault="00B00F03" w:rsidP="00180823">
      <w:pPr>
        <w:pStyle w:val="Paragraphedeliste"/>
        <w:ind w:left="0"/>
      </w:pPr>
      <w:r w:rsidRPr="00B8430F">
        <w:t xml:space="preserve">The EFPIA Disclosure Code is a code of conduct that requires all EFPIA member companies and companies that are members of EFPIA member associations to disclose transfers of value to </w:t>
      </w:r>
      <w:r w:rsidR="00BE3A43" w:rsidRPr="00B8430F">
        <w:t>Patient Organizations (Pos).</w:t>
      </w:r>
    </w:p>
    <w:p w:rsidR="00180823" w:rsidRDefault="00EA6FB6" w:rsidP="00180823">
      <w:r>
        <w:t>This is t</w:t>
      </w:r>
      <w:r w:rsidR="00180823" w:rsidRPr="00B00F03">
        <w:t xml:space="preserve">he first </w:t>
      </w:r>
      <w:r w:rsidR="00E3227D">
        <w:t>P</w:t>
      </w:r>
      <w:r w:rsidR="00DA23BB">
        <w:t xml:space="preserve">atient </w:t>
      </w:r>
      <w:r w:rsidR="00E3227D">
        <w:t>O</w:t>
      </w:r>
      <w:r w:rsidR="00DA23BB">
        <w:t>rganisation</w:t>
      </w:r>
      <w:r w:rsidR="00E3227D">
        <w:t xml:space="preserve"> </w:t>
      </w:r>
      <w:r w:rsidR="00180823" w:rsidRPr="00B00F03">
        <w:t>disclosure</w:t>
      </w:r>
      <w:r w:rsidR="00121182">
        <w:t>. This publication concerns</w:t>
      </w:r>
      <w:r w:rsidR="00180823" w:rsidRPr="00B00F03">
        <w:t xml:space="preserve"> </w:t>
      </w:r>
      <w:r w:rsidR="00180823">
        <w:t>P</w:t>
      </w:r>
      <w:r w:rsidR="004D0D7A">
        <w:t>O</w:t>
      </w:r>
      <w:r w:rsidR="00180823">
        <w:t>s supports</w:t>
      </w:r>
      <w:r w:rsidR="00180823" w:rsidRPr="00B00F03">
        <w:t xml:space="preserve"> made in 201</w:t>
      </w:r>
      <w:r w:rsidR="00180823">
        <w:t>9</w:t>
      </w:r>
      <w:r w:rsidR="004D0D7A">
        <w:t xml:space="preserve"> for all Pierre Fabre Affiliate</w:t>
      </w:r>
      <w:r w:rsidR="00DA23BB">
        <w:t>s</w:t>
      </w:r>
      <w:r w:rsidR="004D0D7A">
        <w:t xml:space="preserve"> which are in the EFPIA scope or not.</w:t>
      </w:r>
      <w:r w:rsidR="00180823" w:rsidRPr="00B00F03">
        <w:t xml:space="preserve"> </w:t>
      </w:r>
      <w:r w:rsidR="00180823">
        <w:t>The disclosure is published</w:t>
      </w:r>
      <w:r w:rsidR="00180823" w:rsidRPr="00B00F03">
        <w:t xml:space="preserve"> on the company’s corporate website</w:t>
      </w:r>
      <w:r w:rsidR="00180823">
        <w:t>.</w:t>
      </w:r>
      <w:r w:rsidR="00180823" w:rsidRPr="00B00F03">
        <w:t xml:space="preserve"> Some details as the approach to timing, tax and currency aspects of Transfer of Value (ToV) disclosure are not defined by the EFPIA Code. </w:t>
      </w:r>
    </w:p>
    <w:p w:rsidR="00180823" w:rsidRDefault="00DA23BB" w:rsidP="00180823">
      <w:pPr>
        <w:pStyle w:val="Paragraphedeliste"/>
        <w:ind w:left="0"/>
      </w:pPr>
      <w:r>
        <w:t>T</w:t>
      </w:r>
      <w:r w:rsidR="00180823" w:rsidRPr="00B8430F">
        <w:t xml:space="preserve">his document summarizes the methodology used in preparing Pierre Fabre disclosure report on transfers of value to Patient </w:t>
      </w:r>
      <w:r w:rsidR="00F27EBD" w:rsidRPr="00B8430F">
        <w:t>Organi</w:t>
      </w:r>
      <w:r w:rsidR="00B96993">
        <w:t>s</w:t>
      </w:r>
      <w:r w:rsidR="00F27EBD" w:rsidRPr="00B8430F">
        <w:t>ations</w:t>
      </w:r>
      <w:r w:rsidR="00180823" w:rsidRPr="00B8430F">
        <w:t xml:space="preserve">. </w:t>
      </w:r>
    </w:p>
    <w:p w:rsidR="004D0D7A" w:rsidRPr="00B00F03" w:rsidRDefault="004D0D7A" w:rsidP="004D0D7A">
      <w:r w:rsidRPr="00B00F03">
        <w:t>Pierre Fabre, as a member of EFPIA, fulfills this requirement by publishing this document alongside 201</w:t>
      </w:r>
      <w:r>
        <w:t>9</w:t>
      </w:r>
      <w:r w:rsidRPr="00B00F03">
        <w:t xml:space="preserve"> transparency disclosure reports where</w:t>
      </w:r>
      <w:r>
        <w:t xml:space="preserve"> </w:t>
      </w:r>
      <w:r w:rsidR="00B96993">
        <w:t xml:space="preserve">is </w:t>
      </w:r>
      <w:r w:rsidRPr="00B00F03">
        <w:t>possible. All data in the disclosure report were correct at time of publication.</w:t>
      </w:r>
    </w:p>
    <w:p w:rsidR="004D0D7A" w:rsidRDefault="004D0D7A">
      <w:pPr>
        <w:spacing w:line="259" w:lineRule="auto"/>
        <w:jc w:val="left"/>
      </w:pPr>
      <w:r>
        <w:br w:type="page"/>
      </w:r>
    </w:p>
    <w:p w:rsidR="00924F1B" w:rsidRPr="00B8430F" w:rsidRDefault="00924F1B" w:rsidP="00B8430F"/>
    <w:p w:rsidR="00B00F03" w:rsidRDefault="00B00F03" w:rsidP="00B00F03">
      <w:pPr>
        <w:pStyle w:val="Titre1"/>
        <w:numPr>
          <w:ilvl w:val="0"/>
          <w:numId w:val="3"/>
        </w:numPr>
      </w:pPr>
      <w:bookmarkStart w:id="3" w:name="_Toc53671239"/>
      <w:r w:rsidRPr="00B00F03">
        <w:t>PURPOSE</w:t>
      </w:r>
      <w:bookmarkEnd w:id="3"/>
    </w:p>
    <w:p w:rsidR="004F01B3" w:rsidRPr="004F01B3" w:rsidRDefault="004F01B3" w:rsidP="004F01B3"/>
    <w:p w:rsidR="004F01B3" w:rsidRDefault="004F01B3" w:rsidP="004F01B3">
      <w:pPr>
        <w:pStyle w:val="Paragraphedeliste"/>
        <w:ind w:left="0"/>
      </w:pPr>
      <w:r w:rsidRPr="00B00F03">
        <w:t xml:space="preserve">In accordance to </w:t>
      </w:r>
      <w:r>
        <w:t>the article 2</w:t>
      </w:r>
      <w:r w:rsidR="00E813F5">
        <w:t>4</w:t>
      </w:r>
      <w:r w:rsidRPr="00B00F03">
        <w:t xml:space="preserve"> of the EFPIA Code, this document is used as required methodological note, and describes the</w:t>
      </w:r>
      <w:r>
        <w:t xml:space="preserve"> Patient Organisation</w:t>
      </w:r>
      <w:r w:rsidRPr="00B00F03">
        <w:t xml:space="preserve"> EFPIA Disclosure Code requirements</w:t>
      </w:r>
      <w:r>
        <w:t xml:space="preserve">. </w:t>
      </w:r>
      <w:r w:rsidRPr="00B00F03">
        <w:t>This Methodological note applies to PIERRE FABRE GROUP.</w:t>
      </w:r>
    </w:p>
    <w:p w:rsidR="004F01B3" w:rsidRPr="004F01B3" w:rsidRDefault="004F01B3" w:rsidP="004F01B3">
      <w:pPr>
        <w:pStyle w:val="Paragraphedeliste"/>
        <w:ind w:left="0"/>
        <w:rPr>
          <w:sz w:val="20"/>
          <w:szCs w:val="20"/>
        </w:rPr>
      </w:pPr>
    </w:p>
    <w:p w:rsidR="004F01B3" w:rsidRDefault="004F01B3" w:rsidP="004F01B3">
      <w:pPr>
        <w:pStyle w:val="Titre1"/>
        <w:numPr>
          <w:ilvl w:val="0"/>
          <w:numId w:val="3"/>
        </w:numPr>
      </w:pPr>
      <w:bookmarkStart w:id="4" w:name="_Toc53671240"/>
      <w:r>
        <w:t>ABBREVIATIONS</w:t>
      </w:r>
      <w:bookmarkEnd w:id="4"/>
    </w:p>
    <w:p w:rsidR="00B00F03" w:rsidRDefault="00B00F03" w:rsidP="004F01B3">
      <w:pPr>
        <w:pStyle w:val="Titre2"/>
        <w:ind w:left="1080"/>
      </w:pPr>
    </w:p>
    <w:tbl>
      <w:tblPr>
        <w:tblStyle w:val="Grilledutableau"/>
        <w:tblW w:w="9351" w:type="dxa"/>
        <w:tblLook w:val="04A0" w:firstRow="1" w:lastRow="0" w:firstColumn="1" w:lastColumn="0" w:noHBand="0" w:noVBand="1"/>
      </w:tblPr>
      <w:tblGrid>
        <w:gridCol w:w="2122"/>
        <w:gridCol w:w="7229"/>
      </w:tblGrid>
      <w:tr w:rsidR="00B00F03" w:rsidTr="00B00F03">
        <w:tc>
          <w:tcPr>
            <w:tcW w:w="2122" w:type="dxa"/>
          </w:tcPr>
          <w:p w:rsidR="00B00F03" w:rsidRPr="00A21961" w:rsidRDefault="002F596A" w:rsidP="00B00F03">
            <w:r w:rsidRPr="007C74A3">
              <w:t>ToV</w:t>
            </w:r>
          </w:p>
        </w:tc>
        <w:tc>
          <w:tcPr>
            <w:tcW w:w="7229" w:type="dxa"/>
          </w:tcPr>
          <w:p w:rsidR="00B00F03" w:rsidRPr="00432D02" w:rsidRDefault="002F596A" w:rsidP="00B00F03">
            <w:r>
              <w:t>Transfer of Value</w:t>
            </w:r>
          </w:p>
        </w:tc>
      </w:tr>
      <w:tr w:rsidR="00B00F03" w:rsidTr="00B00F03">
        <w:tc>
          <w:tcPr>
            <w:tcW w:w="2122" w:type="dxa"/>
          </w:tcPr>
          <w:p w:rsidR="00B00F03" w:rsidRPr="00A21961" w:rsidRDefault="00B00F03" w:rsidP="00B00F03">
            <w:r w:rsidRPr="00A21961">
              <w:t>Cross-border ToV</w:t>
            </w:r>
          </w:p>
        </w:tc>
        <w:tc>
          <w:tcPr>
            <w:tcW w:w="7229" w:type="dxa"/>
          </w:tcPr>
          <w:p w:rsidR="00B00F03" w:rsidRPr="00432D02" w:rsidRDefault="00B00F03" w:rsidP="00B00F03">
            <w:r w:rsidRPr="00432D02">
              <w:t>Cross-border Transfers of Value</w:t>
            </w:r>
          </w:p>
        </w:tc>
      </w:tr>
      <w:tr w:rsidR="00B00F03" w:rsidTr="00B00F03">
        <w:tc>
          <w:tcPr>
            <w:tcW w:w="2122" w:type="dxa"/>
          </w:tcPr>
          <w:p w:rsidR="00B00F03" w:rsidRPr="00A21961" w:rsidRDefault="00B00F03" w:rsidP="00B00F03">
            <w:r w:rsidRPr="00A21961">
              <w:t>EFPIA</w:t>
            </w:r>
          </w:p>
        </w:tc>
        <w:tc>
          <w:tcPr>
            <w:tcW w:w="7229" w:type="dxa"/>
          </w:tcPr>
          <w:p w:rsidR="00B00F03" w:rsidRPr="00432D02" w:rsidRDefault="00B00F03" w:rsidP="00B00F03">
            <w:r w:rsidRPr="00432D02">
              <w:t xml:space="preserve">European Federation of Pharmaceuticals </w:t>
            </w:r>
            <w:r w:rsidR="00DA23BB">
              <w:t>I</w:t>
            </w:r>
            <w:r w:rsidRPr="00432D02">
              <w:t>ndustries and Associations</w:t>
            </w:r>
          </w:p>
        </w:tc>
      </w:tr>
      <w:tr w:rsidR="00C331A4" w:rsidRPr="00432D02" w:rsidTr="00C331A4">
        <w:tc>
          <w:tcPr>
            <w:tcW w:w="2122" w:type="dxa"/>
          </w:tcPr>
          <w:p w:rsidR="00C331A4" w:rsidRPr="00A21961" w:rsidRDefault="00C331A4" w:rsidP="006E357F">
            <w:r w:rsidRPr="00A21961">
              <w:t>P</w:t>
            </w:r>
            <w:r>
              <w:t>O</w:t>
            </w:r>
          </w:p>
        </w:tc>
        <w:tc>
          <w:tcPr>
            <w:tcW w:w="7229" w:type="dxa"/>
          </w:tcPr>
          <w:p w:rsidR="00C331A4" w:rsidRPr="00432D02" w:rsidRDefault="00C331A4" w:rsidP="006E357F">
            <w:r w:rsidRPr="00432D02">
              <w:t>P</w:t>
            </w:r>
            <w:r>
              <w:t xml:space="preserve">atient </w:t>
            </w:r>
            <w:r w:rsidR="00BE3A43">
              <w:t>Organi</w:t>
            </w:r>
            <w:r w:rsidR="00B96993">
              <w:t>s</w:t>
            </w:r>
            <w:r w:rsidR="00BE3A43">
              <w:t>ations</w:t>
            </w:r>
          </w:p>
        </w:tc>
      </w:tr>
    </w:tbl>
    <w:p w:rsidR="00B00F03" w:rsidRDefault="00B00F03" w:rsidP="00B00F03">
      <w:pPr>
        <w:rPr>
          <w:sz w:val="12"/>
          <w:szCs w:val="12"/>
          <w:lang w:bidi="ar-SA"/>
        </w:rPr>
      </w:pPr>
    </w:p>
    <w:p w:rsidR="00B8430F" w:rsidRPr="00334994" w:rsidRDefault="00B8430F" w:rsidP="00B00F03">
      <w:pPr>
        <w:rPr>
          <w:sz w:val="12"/>
          <w:szCs w:val="12"/>
          <w:lang w:bidi="ar-SA"/>
        </w:rPr>
      </w:pPr>
    </w:p>
    <w:p w:rsidR="00B00F03" w:rsidRDefault="00B00F03" w:rsidP="00B00F03">
      <w:pPr>
        <w:pStyle w:val="Titre1"/>
        <w:numPr>
          <w:ilvl w:val="0"/>
          <w:numId w:val="3"/>
        </w:numPr>
      </w:pPr>
      <w:bookmarkStart w:id="5" w:name="_Toc53671241"/>
      <w:r w:rsidRPr="00B00F03">
        <w:t>SCOPE OF DISCLOSURE</w:t>
      </w:r>
      <w:bookmarkEnd w:id="5"/>
    </w:p>
    <w:p w:rsidR="00BE3CB8" w:rsidRPr="00BE3CB8" w:rsidRDefault="00BE3CB8" w:rsidP="00BE3CB8"/>
    <w:p w:rsidR="00B00F03" w:rsidRDefault="00B00F03" w:rsidP="00B00F03">
      <w:pPr>
        <w:pStyle w:val="Titre2"/>
        <w:numPr>
          <w:ilvl w:val="1"/>
          <w:numId w:val="3"/>
        </w:numPr>
      </w:pPr>
      <w:bookmarkStart w:id="6" w:name="_Toc53671242"/>
      <w:r w:rsidRPr="00B00F03">
        <w:t>Recipient</w:t>
      </w:r>
      <w:bookmarkEnd w:id="6"/>
    </w:p>
    <w:p w:rsidR="00B00F03" w:rsidRPr="00334994" w:rsidRDefault="00B00F03" w:rsidP="00B00F03">
      <w:pPr>
        <w:rPr>
          <w:sz w:val="16"/>
          <w:szCs w:val="16"/>
        </w:rPr>
      </w:pPr>
    </w:p>
    <w:p w:rsidR="00B00F03" w:rsidRDefault="00B00F03" w:rsidP="00B00F03">
      <w:pPr>
        <w:pStyle w:val="Paragraphedeliste"/>
        <w:numPr>
          <w:ilvl w:val="0"/>
          <w:numId w:val="10"/>
        </w:numPr>
        <w:rPr>
          <w:i/>
          <w:u w:val="single"/>
        </w:rPr>
      </w:pPr>
      <w:r w:rsidRPr="00B00F03">
        <w:rPr>
          <w:i/>
          <w:u w:val="single"/>
        </w:rPr>
        <w:t>EFPIA Definition</w:t>
      </w:r>
    </w:p>
    <w:p w:rsidR="00C331A4" w:rsidRPr="00F77455" w:rsidRDefault="00F77455" w:rsidP="00DC4107">
      <w:pPr>
        <w:rPr>
          <w:rFonts w:cstheme="minorHAnsi"/>
          <w:szCs w:val="24"/>
        </w:rPr>
      </w:pPr>
      <w:r>
        <w:rPr>
          <w:rFonts w:cstheme="minorHAnsi"/>
          <w:szCs w:val="24"/>
        </w:rPr>
        <w:t>“</w:t>
      </w:r>
      <w:r w:rsidRPr="00F77455">
        <w:rPr>
          <w:rFonts w:cstheme="minorHAnsi"/>
          <w:szCs w:val="24"/>
        </w:rPr>
        <w:t xml:space="preserve">Patient Organisation (PO): non-for-profit legal person/entity (including the umbrella </w:t>
      </w:r>
      <w:r w:rsidR="00B8430F" w:rsidRPr="00F77455">
        <w:rPr>
          <w:rFonts w:cstheme="minorHAnsi"/>
          <w:szCs w:val="24"/>
        </w:rPr>
        <w:t>Organisation</w:t>
      </w:r>
      <w:r w:rsidRPr="00F77455">
        <w:rPr>
          <w:rFonts w:cstheme="minorHAnsi"/>
          <w:szCs w:val="24"/>
        </w:rPr>
        <w:t xml:space="preserve"> to which it belongs), mainly composed of patients and/or caregivers, that represents and/or supports the needs of patients and/or caregivers and which business address, place of incorporation or primary place of operation is in Europe.</w:t>
      </w:r>
      <w:r>
        <w:rPr>
          <w:rFonts w:cstheme="minorHAnsi"/>
          <w:szCs w:val="24"/>
        </w:rPr>
        <w:t>”</w:t>
      </w:r>
    </w:p>
    <w:p w:rsidR="00334994" w:rsidRPr="00334994" w:rsidRDefault="00B00F03" w:rsidP="00B00F03">
      <w:pPr>
        <w:pStyle w:val="Paragraphedeliste"/>
        <w:numPr>
          <w:ilvl w:val="0"/>
          <w:numId w:val="8"/>
        </w:numPr>
      </w:pPr>
      <w:r w:rsidRPr="00334994">
        <w:rPr>
          <w:i/>
          <w:u w:val="single"/>
        </w:rPr>
        <w:t>Pierre Fabre Group</w:t>
      </w:r>
    </w:p>
    <w:p w:rsidR="00783581" w:rsidRDefault="00D35B31" w:rsidP="00334994">
      <w:pPr>
        <w:rPr>
          <w:rFonts w:cstheme="minorHAnsi"/>
          <w:szCs w:val="24"/>
        </w:rPr>
      </w:pPr>
      <w:r w:rsidRPr="00D35B31">
        <w:rPr>
          <w:rFonts w:cstheme="minorHAnsi"/>
          <w:szCs w:val="24"/>
        </w:rPr>
        <w:t xml:space="preserve">Pierre Fabre Group is fully aligned </w:t>
      </w:r>
      <w:r w:rsidR="00DA23BB">
        <w:rPr>
          <w:rFonts w:cstheme="minorHAnsi"/>
          <w:szCs w:val="24"/>
        </w:rPr>
        <w:t xml:space="preserve">to </w:t>
      </w:r>
      <w:r w:rsidRPr="00D35B31">
        <w:rPr>
          <w:rFonts w:cstheme="minorHAnsi"/>
          <w:szCs w:val="24"/>
        </w:rPr>
        <w:t>the EFPIA Code of Practices requirements.</w:t>
      </w:r>
    </w:p>
    <w:p w:rsidR="00B00F03" w:rsidRDefault="00B00F03" w:rsidP="00B00F03"/>
    <w:p w:rsidR="004F01B3" w:rsidRDefault="004F01B3">
      <w:pPr>
        <w:spacing w:line="259" w:lineRule="auto"/>
        <w:jc w:val="left"/>
      </w:pPr>
      <w:r>
        <w:br w:type="page"/>
      </w:r>
    </w:p>
    <w:p w:rsidR="00B00F03" w:rsidRPr="00B00F03" w:rsidRDefault="00B00F03" w:rsidP="00B00F03"/>
    <w:p w:rsidR="00B00F03" w:rsidRDefault="00B00F03" w:rsidP="00B00F03">
      <w:pPr>
        <w:pStyle w:val="Titre2"/>
        <w:numPr>
          <w:ilvl w:val="1"/>
          <w:numId w:val="3"/>
        </w:numPr>
      </w:pPr>
      <w:bookmarkStart w:id="7" w:name="_Toc53671243"/>
      <w:r w:rsidRPr="00B00F03">
        <w:t xml:space="preserve">Transfers of Value: </w:t>
      </w:r>
      <w:r w:rsidR="00A35A1A">
        <w:t>Definition and categories</w:t>
      </w:r>
      <w:bookmarkEnd w:id="7"/>
    </w:p>
    <w:p w:rsidR="00BE3CB8" w:rsidRPr="00BE3CB8" w:rsidRDefault="00BE3CB8" w:rsidP="00BE3CB8"/>
    <w:p w:rsidR="00B00F03" w:rsidRDefault="00B00F03" w:rsidP="008E0B76">
      <w:pPr>
        <w:pStyle w:val="Titre3"/>
        <w:numPr>
          <w:ilvl w:val="2"/>
          <w:numId w:val="3"/>
        </w:numPr>
      </w:pPr>
      <w:bookmarkStart w:id="8" w:name="_Toc53671244"/>
      <w:r w:rsidRPr="00B00F03">
        <w:t>ToVs: Definition</w:t>
      </w:r>
      <w:bookmarkEnd w:id="8"/>
    </w:p>
    <w:p w:rsidR="008E0B76" w:rsidRPr="008E0B76" w:rsidRDefault="008E0B76" w:rsidP="008E0B76"/>
    <w:p w:rsidR="00B00F03" w:rsidRDefault="007C74A3" w:rsidP="00B00F03">
      <w:r w:rsidRPr="007C74A3">
        <w:t>Direct and indirect ToV, whether in cash, in kind or otherwise, made, whether for promotional purposes or otherwise, in connection with the development and sale of POM exclusively for human use. Direct ToVs are those made directly by a Member Company for the benefit of a Recipient. Indirect ToVs are those made on behalf of a Member Company for the benefit of a Recipient, or those made through a Third Party and where the Member Company knows or can identify the Recipient that will benefit from the Transfer of Value.</w:t>
      </w:r>
    </w:p>
    <w:p w:rsidR="00B8430F" w:rsidRPr="00B00F03" w:rsidRDefault="00B8430F" w:rsidP="00B00F03"/>
    <w:p w:rsidR="00B00F03" w:rsidRDefault="00A35A1A" w:rsidP="00CC3BE4">
      <w:pPr>
        <w:pStyle w:val="Titre3"/>
        <w:numPr>
          <w:ilvl w:val="2"/>
          <w:numId w:val="3"/>
        </w:numPr>
      </w:pPr>
      <w:bookmarkStart w:id="9" w:name="_Toc53671245"/>
      <w:r>
        <w:t xml:space="preserve">ToVs: </w:t>
      </w:r>
      <w:bookmarkEnd w:id="9"/>
      <w:r w:rsidR="00DA23BB">
        <w:t>Categories</w:t>
      </w:r>
    </w:p>
    <w:p w:rsidR="00D35B31" w:rsidRPr="00D35B31" w:rsidRDefault="00D35B31" w:rsidP="00D35B31"/>
    <w:p w:rsidR="00B8430F" w:rsidRDefault="00B8430F" w:rsidP="00B8430F">
      <w:pPr>
        <w:pStyle w:val="Paragraphedeliste"/>
        <w:numPr>
          <w:ilvl w:val="0"/>
          <w:numId w:val="8"/>
        </w:numPr>
        <w:rPr>
          <w:i/>
          <w:u w:val="single"/>
        </w:rPr>
      </w:pPr>
      <w:r w:rsidRPr="008E0B76">
        <w:rPr>
          <w:i/>
          <w:u w:val="single"/>
        </w:rPr>
        <w:t>EFPIA Definition</w:t>
      </w:r>
    </w:p>
    <w:p w:rsidR="00A35A1A" w:rsidRPr="00DC4107" w:rsidRDefault="00A35A1A" w:rsidP="00A35A1A">
      <w:r w:rsidRPr="00DC4107">
        <w:t xml:space="preserve">Transfer of Value (ToV): Financial support and/or significant indirect/non-financial support provided to a Patient Organization: </w:t>
      </w:r>
    </w:p>
    <w:p w:rsidR="00C6022B" w:rsidRPr="00C6022B" w:rsidRDefault="00C6022B" w:rsidP="00C6022B">
      <w:pPr>
        <w:pStyle w:val="Paragraphedeliste"/>
        <w:numPr>
          <w:ilvl w:val="1"/>
          <w:numId w:val="8"/>
        </w:numPr>
        <w:rPr>
          <w:i/>
          <w:u w:val="single"/>
        </w:rPr>
      </w:pPr>
      <w:r>
        <w:rPr>
          <w:i/>
          <w:u w:val="single"/>
        </w:rPr>
        <w:t>For supports:</w:t>
      </w:r>
    </w:p>
    <w:p w:rsidR="00DC4107" w:rsidRPr="004D0D7A" w:rsidRDefault="00DC4107" w:rsidP="00DC4107">
      <w:pPr>
        <w:autoSpaceDE w:val="0"/>
        <w:autoSpaceDN w:val="0"/>
        <w:adjustRightInd w:val="0"/>
        <w:spacing w:after="0" w:line="240" w:lineRule="auto"/>
        <w:jc w:val="left"/>
        <w:rPr>
          <w:rFonts w:ascii="Calibri" w:eastAsiaTheme="minorHAnsi" w:hAnsi="Calibri" w:cs="Calibri"/>
          <w:color w:val="000000"/>
          <w:szCs w:val="24"/>
          <w:lang w:val="en-GB" w:bidi="ar-SA"/>
        </w:rPr>
      </w:pPr>
      <w:r w:rsidRPr="004D0D7A">
        <w:rPr>
          <w:rFonts w:ascii="Calibri" w:eastAsiaTheme="minorHAnsi" w:hAnsi="Calibri" w:cs="Calibri"/>
          <w:color w:val="000000"/>
          <w:szCs w:val="24"/>
          <w:lang w:val="en-GB" w:bidi="ar-SA"/>
        </w:rPr>
        <w:t xml:space="preserve"> the monetary value of financial support and of invoiced costs</w:t>
      </w:r>
      <w:r w:rsidR="00B8430F" w:rsidRPr="004D0D7A">
        <w:rPr>
          <w:rFonts w:ascii="Calibri" w:eastAsiaTheme="minorHAnsi" w:hAnsi="Calibri" w:cs="Calibri"/>
          <w:color w:val="000000"/>
          <w:szCs w:val="24"/>
          <w:lang w:val="en-GB" w:bidi="ar-SA"/>
        </w:rPr>
        <w:t>,</w:t>
      </w:r>
    </w:p>
    <w:p w:rsidR="00B8430F" w:rsidRPr="004D0D7A" w:rsidRDefault="00B8430F" w:rsidP="00DC4107">
      <w:pPr>
        <w:autoSpaceDE w:val="0"/>
        <w:autoSpaceDN w:val="0"/>
        <w:adjustRightInd w:val="0"/>
        <w:spacing w:after="0" w:line="240" w:lineRule="auto"/>
        <w:jc w:val="left"/>
        <w:rPr>
          <w:rFonts w:ascii="Calibri" w:eastAsiaTheme="minorHAnsi" w:hAnsi="Calibri" w:cs="Calibri"/>
          <w:color w:val="000000"/>
          <w:szCs w:val="24"/>
          <w:lang w:val="en-GB" w:bidi="ar-SA"/>
        </w:rPr>
      </w:pPr>
    </w:p>
    <w:p w:rsidR="00DC4107" w:rsidRDefault="00C6022B" w:rsidP="00DC4107">
      <w:pPr>
        <w:autoSpaceDE w:val="0"/>
        <w:autoSpaceDN w:val="0"/>
        <w:adjustRightInd w:val="0"/>
        <w:spacing w:after="0" w:line="240" w:lineRule="auto"/>
        <w:jc w:val="left"/>
        <w:rPr>
          <w:rFonts w:ascii="Calibri" w:eastAsiaTheme="minorHAnsi" w:hAnsi="Calibri" w:cs="Calibri"/>
          <w:color w:val="000000"/>
          <w:sz w:val="22"/>
          <w:szCs w:val="22"/>
          <w:lang w:val="en-GB" w:bidi="ar-SA"/>
        </w:rPr>
      </w:pPr>
      <w:r w:rsidRPr="004D0D7A">
        <w:rPr>
          <w:rFonts w:ascii="Calibri" w:eastAsiaTheme="minorHAnsi" w:hAnsi="Calibri" w:cs="Calibri"/>
          <w:color w:val="000000"/>
          <w:szCs w:val="24"/>
          <w:lang w:val="en-GB" w:bidi="ar-SA"/>
        </w:rPr>
        <w:t xml:space="preserve">- </w:t>
      </w:r>
      <w:r w:rsidR="00DC4107" w:rsidRPr="004D0D7A">
        <w:rPr>
          <w:rFonts w:ascii="Calibri" w:eastAsiaTheme="minorHAnsi" w:hAnsi="Calibri" w:cs="Calibri"/>
          <w:color w:val="000000"/>
          <w:szCs w:val="24"/>
          <w:lang w:val="en-GB" w:bidi="ar-SA"/>
        </w:rPr>
        <w:t>the non-monetary benefit that the PO receives when the non-financial support cannot be assigned to</w:t>
      </w:r>
      <w:r w:rsidR="00DC4107" w:rsidRPr="00DC4107">
        <w:rPr>
          <w:rFonts w:ascii="Calibri" w:eastAsiaTheme="minorHAnsi" w:hAnsi="Calibri" w:cs="Calibri"/>
          <w:color w:val="000000"/>
          <w:sz w:val="22"/>
          <w:szCs w:val="22"/>
          <w:lang w:val="en-GB" w:bidi="ar-SA"/>
        </w:rPr>
        <w:t xml:space="preserve"> a meaningful monetary value</w:t>
      </w:r>
      <w:r w:rsidR="00B8430F">
        <w:rPr>
          <w:rFonts w:ascii="Calibri" w:eastAsiaTheme="minorHAnsi" w:hAnsi="Calibri" w:cs="Calibri"/>
          <w:color w:val="000000"/>
          <w:sz w:val="22"/>
          <w:szCs w:val="22"/>
          <w:lang w:val="en-GB" w:bidi="ar-SA"/>
        </w:rPr>
        <w:t>.</w:t>
      </w:r>
    </w:p>
    <w:p w:rsidR="00D35B31" w:rsidRDefault="00D35B31" w:rsidP="00DC4107">
      <w:pPr>
        <w:autoSpaceDE w:val="0"/>
        <w:autoSpaceDN w:val="0"/>
        <w:adjustRightInd w:val="0"/>
        <w:spacing w:after="0" w:line="240" w:lineRule="auto"/>
        <w:jc w:val="left"/>
        <w:rPr>
          <w:rFonts w:ascii="Calibri" w:eastAsiaTheme="minorHAnsi" w:hAnsi="Calibri" w:cs="Calibri"/>
          <w:color w:val="000000"/>
          <w:sz w:val="22"/>
          <w:szCs w:val="22"/>
          <w:lang w:val="en-GB" w:bidi="ar-SA"/>
        </w:rPr>
      </w:pPr>
    </w:p>
    <w:p w:rsidR="00883F17" w:rsidRPr="00E813F5" w:rsidRDefault="00C6022B" w:rsidP="00301F76">
      <w:pPr>
        <w:pStyle w:val="Paragraphedeliste"/>
        <w:numPr>
          <w:ilvl w:val="1"/>
          <w:numId w:val="8"/>
        </w:numPr>
        <w:autoSpaceDE w:val="0"/>
        <w:autoSpaceDN w:val="0"/>
        <w:adjustRightInd w:val="0"/>
        <w:spacing w:after="0" w:line="240" w:lineRule="auto"/>
        <w:jc w:val="left"/>
        <w:rPr>
          <w:rStyle w:val="A0"/>
          <w:rFonts w:ascii="Calibri" w:eastAsiaTheme="minorHAnsi" w:hAnsi="Calibri" w:cs="Calibri"/>
          <w:sz w:val="22"/>
          <w:szCs w:val="22"/>
          <w:lang w:val="en-GB" w:bidi="ar-SA"/>
        </w:rPr>
      </w:pPr>
      <w:r w:rsidRPr="00C6022B">
        <w:rPr>
          <w:i/>
          <w:u w:val="single"/>
        </w:rPr>
        <w:t xml:space="preserve">For contracted services: </w:t>
      </w:r>
      <w:r>
        <w:rPr>
          <w:rStyle w:val="A0"/>
        </w:rPr>
        <w:t xml:space="preserve"> </w:t>
      </w:r>
    </w:p>
    <w:p w:rsidR="00C6022B" w:rsidRPr="00E813F5" w:rsidRDefault="00883F17" w:rsidP="00E813F5">
      <w:pPr>
        <w:autoSpaceDE w:val="0"/>
        <w:autoSpaceDN w:val="0"/>
        <w:adjustRightInd w:val="0"/>
        <w:spacing w:after="0" w:line="240" w:lineRule="auto"/>
        <w:jc w:val="left"/>
        <w:rPr>
          <w:rStyle w:val="A0"/>
          <w:rFonts w:ascii="Calibri" w:eastAsiaTheme="minorHAnsi" w:hAnsi="Calibri" w:cs="Calibri"/>
          <w:sz w:val="24"/>
          <w:szCs w:val="24"/>
          <w:lang w:val="en-GB" w:bidi="ar-SA"/>
        </w:rPr>
      </w:pPr>
      <w:r>
        <w:rPr>
          <w:szCs w:val="24"/>
        </w:rPr>
        <w:t xml:space="preserve">- </w:t>
      </w:r>
      <w:r w:rsidR="00C6022B" w:rsidRPr="00883F17">
        <w:rPr>
          <w:szCs w:val="24"/>
        </w:rPr>
        <w:t>the total amount paid per PO over the Reporting Period</w:t>
      </w:r>
      <w:r w:rsidR="00C6022B" w:rsidRPr="00883F17">
        <w:rPr>
          <w:rStyle w:val="A0"/>
          <w:sz w:val="24"/>
          <w:szCs w:val="24"/>
        </w:rPr>
        <w:t>.</w:t>
      </w:r>
    </w:p>
    <w:p w:rsidR="00D35B31" w:rsidRPr="00DC4107" w:rsidRDefault="00D35B31" w:rsidP="00D35B31">
      <w:pPr>
        <w:pStyle w:val="Paragraphedeliste"/>
        <w:autoSpaceDE w:val="0"/>
        <w:autoSpaceDN w:val="0"/>
        <w:adjustRightInd w:val="0"/>
        <w:spacing w:after="0" w:line="240" w:lineRule="auto"/>
        <w:ind w:left="1440"/>
        <w:jc w:val="left"/>
        <w:rPr>
          <w:rFonts w:ascii="Calibri" w:eastAsiaTheme="minorHAnsi" w:hAnsi="Calibri" w:cs="Calibri"/>
          <w:color w:val="000000"/>
          <w:sz w:val="22"/>
          <w:szCs w:val="22"/>
          <w:lang w:val="en-GB" w:bidi="ar-SA"/>
        </w:rPr>
      </w:pPr>
    </w:p>
    <w:p w:rsidR="00BE3CB8" w:rsidRDefault="00BE3CB8" w:rsidP="00BA17AD">
      <w:pPr>
        <w:pStyle w:val="Default"/>
        <w:rPr>
          <w:rFonts w:asciiTheme="minorHAnsi" w:eastAsiaTheme="minorEastAsia" w:hAnsiTheme="minorHAnsi" w:cstheme="minorBidi"/>
          <w:color w:val="auto"/>
          <w:szCs w:val="21"/>
          <w:lang w:val="en-GB" w:bidi="en-US"/>
        </w:rPr>
      </w:pPr>
    </w:p>
    <w:p w:rsidR="00D35B31" w:rsidRPr="00D35B31" w:rsidRDefault="00883F17" w:rsidP="00883F17">
      <w:r>
        <w:t xml:space="preserve">- </w:t>
      </w:r>
      <w:r w:rsidR="00D35B31" w:rsidRPr="00D35B31">
        <w:t xml:space="preserve">A description of the nature of the support or services provided that is sufficiently complete to enable the average reader to form an understanding of the nature of the support or the arrangement without the necessity to divulge confidential information. </w:t>
      </w:r>
    </w:p>
    <w:p w:rsidR="00B8430F" w:rsidRPr="00DC4107" w:rsidRDefault="00B8430F" w:rsidP="00BA17AD">
      <w:pPr>
        <w:pStyle w:val="Default"/>
        <w:rPr>
          <w:rFonts w:asciiTheme="minorHAnsi" w:eastAsiaTheme="minorEastAsia" w:hAnsiTheme="minorHAnsi" w:cstheme="minorBidi"/>
          <w:color w:val="auto"/>
          <w:szCs w:val="21"/>
          <w:lang w:val="en-GB" w:bidi="en-US"/>
        </w:rPr>
      </w:pPr>
    </w:p>
    <w:p w:rsidR="00CC3BE4" w:rsidRPr="008E0B76" w:rsidRDefault="00CC3BE4" w:rsidP="00CC3BE4">
      <w:pPr>
        <w:pStyle w:val="Paragraphedeliste"/>
        <w:numPr>
          <w:ilvl w:val="0"/>
          <w:numId w:val="8"/>
        </w:numPr>
        <w:rPr>
          <w:i/>
          <w:u w:val="single"/>
        </w:rPr>
      </w:pPr>
      <w:r w:rsidRPr="008E0B76">
        <w:rPr>
          <w:i/>
          <w:u w:val="single"/>
        </w:rPr>
        <w:t>Pierre Fabre Group</w:t>
      </w:r>
    </w:p>
    <w:p w:rsidR="00D35B31" w:rsidRDefault="00D35B31" w:rsidP="00C6022B">
      <w:pPr>
        <w:pStyle w:val="Paragraphedeliste"/>
        <w:ind w:left="1070"/>
      </w:pPr>
    </w:p>
    <w:p w:rsidR="00C6022B" w:rsidRPr="00C6022B" w:rsidRDefault="00D35B31" w:rsidP="00D35B31">
      <w:pPr>
        <w:rPr>
          <w:rFonts w:cstheme="minorHAnsi"/>
          <w:szCs w:val="24"/>
        </w:rPr>
      </w:pPr>
      <w:r w:rsidRPr="00D35B31">
        <w:t>Pierre Fabre Group is fully aligned the EFPIA Code of Practices requirements.</w:t>
      </w:r>
    </w:p>
    <w:p w:rsidR="003A79E6" w:rsidRPr="003A79E6" w:rsidRDefault="003A79E6" w:rsidP="00C6022B">
      <w:pPr>
        <w:pStyle w:val="Paragraphedeliste"/>
        <w:rPr>
          <w:rFonts w:ascii="Arial" w:hAnsi="Arial" w:cs="Arial"/>
          <w:sz w:val="23"/>
          <w:szCs w:val="23"/>
        </w:rPr>
      </w:pPr>
    </w:p>
    <w:p w:rsidR="00B00F03" w:rsidRPr="00B00F03" w:rsidRDefault="00B00F03" w:rsidP="00B00F03"/>
    <w:p w:rsidR="00DC4107" w:rsidRDefault="00DC4107" w:rsidP="00DC4107">
      <w:pPr>
        <w:rPr>
          <w:i/>
          <w:u w:val="single"/>
        </w:rPr>
      </w:pPr>
    </w:p>
    <w:p w:rsidR="00B00F03" w:rsidRDefault="00B00F03" w:rsidP="00B8430F">
      <w:pPr>
        <w:pStyle w:val="Titre1"/>
        <w:numPr>
          <w:ilvl w:val="0"/>
          <w:numId w:val="3"/>
        </w:numPr>
      </w:pPr>
      <w:bookmarkStart w:id="10" w:name="_Toc53671246"/>
      <w:r w:rsidRPr="00B00F03">
        <w:t>PREPARATION OF THE PUBLICATION OF TRANSFER OF VALUE</w:t>
      </w:r>
      <w:bookmarkEnd w:id="10"/>
    </w:p>
    <w:p w:rsidR="00B8430F" w:rsidRPr="00B8430F" w:rsidRDefault="00B8430F" w:rsidP="00B8430F">
      <w:pPr>
        <w:pStyle w:val="Paragraphedeliste"/>
      </w:pPr>
    </w:p>
    <w:p w:rsidR="00B00F03" w:rsidRDefault="00B00F03" w:rsidP="00765917">
      <w:pPr>
        <w:pStyle w:val="Titre2"/>
        <w:numPr>
          <w:ilvl w:val="1"/>
          <w:numId w:val="3"/>
        </w:numPr>
      </w:pPr>
      <w:bookmarkStart w:id="11" w:name="_Toc53671247"/>
      <w:r w:rsidRPr="00B00F03">
        <w:t>Principle</w:t>
      </w:r>
      <w:bookmarkEnd w:id="11"/>
    </w:p>
    <w:p w:rsidR="00F50ABA" w:rsidRDefault="00F50ABA" w:rsidP="00B00F03">
      <w:r>
        <w:t>To prepare</w:t>
      </w:r>
      <w:r w:rsidR="00B96993">
        <w:t xml:space="preserve"> the</w:t>
      </w:r>
      <w:r>
        <w:t xml:space="preserve"> publication, ea</w:t>
      </w:r>
      <w:r w:rsidRPr="00B00F03">
        <w:t>ch transfer of value</w:t>
      </w:r>
      <w:r>
        <w:t xml:space="preserve"> is collected from </w:t>
      </w:r>
      <w:r w:rsidR="00B00F03" w:rsidRPr="00B00F03">
        <w:t xml:space="preserve">all </w:t>
      </w:r>
      <w:r w:rsidR="004D0D7A">
        <w:t xml:space="preserve">Pierre Fabre </w:t>
      </w:r>
      <w:r w:rsidR="00B97ECC">
        <w:t>Group</w:t>
      </w:r>
      <w:r w:rsidR="00D32162">
        <w:t>).</w:t>
      </w:r>
      <w:r>
        <w:t xml:space="preserve"> T</w:t>
      </w:r>
      <w:r w:rsidR="00B00F03" w:rsidRPr="00B00F03">
        <w:t xml:space="preserve">he information required for </w:t>
      </w:r>
      <w:r w:rsidR="00B96993">
        <w:t>the disclosure</w:t>
      </w:r>
      <w:r>
        <w:t xml:space="preserve"> </w:t>
      </w:r>
      <w:r w:rsidR="00E3227D">
        <w:t>is</w:t>
      </w:r>
      <w:r w:rsidR="00B00F03" w:rsidRPr="00B00F03">
        <w:t xml:space="preserve"> in accordance with the </w:t>
      </w:r>
      <w:r w:rsidR="00F27EBD" w:rsidRPr="00B00F03">
        <w:t>GDPR:</w:t>
      </w:r>
      <w:r w:rsidR="00DA23BB">
        <w:t xml:space="preserve"> </w:t>
      </w:r>
      <w:r>
        <w:t xml:space="preserve">name of the </w:t>
      </w:r>
      <w:r w:rsidR="00D32162">
        <w:t>P</w:t>
      </w:r>
      <w:r w:rsidR="00C37627">
        <w:t xml:space="preserve">atient </w:t>
      </w:r>
      <w:r w:rsidR="00D32162">
        <w:t>O</w:t>
      </w:r>
      <w:r w:rsidR="00C37627">
        <w:t>rganisation</w:t>
      </w:r>
      <w:r w:rsidR="00B00F03" w:rsidRPr="00B00F03">
        <w:t>,</w:t>
      </w:r>
      <w:r>
        <w:t xml:space="preserve"> </w:t>
      </w:r>
      <w:r w:rsidR="00C37627">
        <w:t>country of exercise</w:t>
      </w:r>
      <w:r>
        <w:t xml:space="preserve">, </w:t>
      </w:r>
      <w:r w:rsidR="00B00F03" w:rsidRPr="00B00F03">
        <w:t>nature</w:t>
      </w:r>
      <w:r>
        <w:t xml:space="preserve"> and description of the activity, agreement type and amount.</w:t>
      </w:r>
      <w:r w:rsidR="00B00F03" w:rsidRPr="00B00F03">
        <w:t xml:space="preserve"> </w:t>
      </w:r>
    </w:p>
    <w:p w:rsidR="00357A0B" w:rsidRDefault="00F50ABA" w:rsidP="00B00F03">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ragraph">
                  <wp:posOffset>221615</wp:posOffset>
                </wp:positionV>
                <wp:extent cx="5829300" cy="561975"/>
                <wp:effectExtent l="0" t="19050" r="38100" b="47625"/>
                <wp:wrapNone/>
                <wp:docPr id="5" name="Flèche : droite 5"/>
                <wp:cNvGraphicFramePr/>
                <a:graphic xmlns:a="http://schemas.openxmlformats.org/drawingml/2006/main">
                  <a:graphicData uri="http://schemas.microsoft.com/office/word/2010/wordprocessingShape">
                    <wps:wsp>
                      <wps:cNvSpPr/>
                      <wps:spPr>
                        <a:xfrm>
                          <a:off x="0" y="0"/>
                          <a:ext cx="5829300" cy="561975"/>
                        </a:xfrm>
                        <a:prstGeom prst="rightArrow">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7A0B" w:rsidRPr="00357A0B" w:rsidRDefault="00357A0B" w:rsidP="00357A0B">
                            <w:pPr>
                              <w:jc w:val="center"/>
                              <w:rPr>
                                <w:b/>
                                <w:bCs/>
                              </w:rPr>
                            </w:pPr>
                            <w:r w:rsidRPr="00357A0B">
                              <w:rPr>
                                <w:b/>
                                <w:bCs/>
                              </w:rPr>
                              <w:t>Data Collection</w:t>
                            </w:r>
                            <w:r w:rsidR="00F64A9B">
                              <w:rPr>
                                <w:b/>
                                <w:bCs/>
                              </w:rPr>
                              <w:t xml:space="preserve">                       </w:t>
                            </w:r>
                            <w:r w:rsidRPr="00357A0B">
                              <w:rPr>
                                <w:b/>
                                <w:bCs/>
                              </w:rPr>
                              <w:t xml:space="preserve"> Dat</w:t>
                            </w:r>
                            <w:r w:rsidR="00F64A9B">
                              <w:rPr>
                                <w:b/>
                                <w:bCs/>
                              </w:rPr>
                              <w:t>a</w:t>
                            </w:r>
                            <w:r w:rsidRPr="00357A0B">
                              <w:rPr>
                                <w:b/>
                                <w:bCs/>
                              </w:rPr>
                              <w:t xml:space="preserve"> Aggregation</w:t>
                            </w:r>
                            <w:r w:rsidR="00F64A9B">
                              <w:rPr>
                                <w:b/>
                                <w:bCs/>
                              </w:rPr>
                              <w:t xml:space="preserve">                          </w:t>
                            </w:r>
                            <w:r w:rsidRPr="00357A0B">
                              <w:rPr>
                                <w:b/>
                                <w:bCs/>
                              </w:rPr>
                              <w:t xml:space="preserve"> Disclosure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5" o:spid="_x0000_s1026" type="#_x0000_t13" style="position:absolute;left:0;text-align:left;margin-left:0;margin-top:17.45pt;width:459pt;height:44.2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" adj="20559" fillcolor="#00b050" strokecolor="#00b050" strokeweight="1pt">
                <v:textbox>
                  <w:txbxContent>
                    <w:p w:rsidR="00357A0B" w:rsidRPr="00357A0B" w:rsidRDefault="00357A0B" w:rsidP="00357A0B">
                      <w:pPr>
                        <w:jc w:val="center"/>
                        <w:rPr>
                          <w:b/>
                          <w:bCs/>
                        </w:rPr>
                      </w:pPr>
                      <w:r w:rsidRPr="00357A0B">
                        <w:rPr>
                          <w:b/>
                          <w:bCs/>
                        </w:rPr>
                        <w:t>Data Collection</w:t>
                      </w:r>
                      <w:r w:rsidR="00F64A9B">
                        <w:rPr>
                          <w:b/>
                          <w:bCs/>
                        </w:rPr>
                        <w:t xml:space="preserve">                       </w:t>
                      </w:r>
                      <w:r w:rsidRPr="00357A0B">
                        <w:rPr>
                          <w:b/>
                          <w:bCs/>
                        </w:rPr>
                        <w:t xml:space="preserve"> Dat</w:t>
                      </w:r>
                      <w:r w:rsidR="00F64A9B">
                        <w:rPr>
                          <w:b/>
                          <w:bCs/>
                        </w:rPr>
                        <w:t>a</w:t>
                      </w:r>
                      <w:r w:rsidRPr="00357A0B">
                        <w:rPr>
                          <w:b/>
                          <w:bCs/>
                        </w:rPr>
                        <w:t xml:space="preserve"> Aggregation</w:t>
                      </w:r>
                      <w:r w:rsidR="00F64A9B">
                        <w:rPr>
                          <w:b/>
                          <w:bCs/>
                        </w:rPr>
                        <w:t xml:space="preserve">                          </w:t>
                      </w:r>
                      <w:r w:rsidRPr="00357A0B">
                        <w:rPr>
                          <w:b/>
                          <w:bCs/>
                        </w:rPr>
                        <w:t xml:space="preserve"> Disclosure</w:t>
                      </w:r>
                    </w:p>
                  </w:txbxContent>
                </v:textbox>
                <w10:wrap anchorx="page"/>
              </v:shape>
            </w:pict>
          </mc:Fallback>
        </mc:AlternateContent>
      </w:r>
    </w:p>
    <w:p w:rsidR="00F50ABA" w:rsidRDefault="00F50ABA" w:rsidP="00357A0B">
      <w:pPr>
        <w:ind w:firstLine="284"/>
        <w:jc w:val="left"/>
        <w:rPr>
          <w:b/>
          <w:bCs/>
          <w:noProof/>
        </w:rPr>
      </w:pPr>
    </w:p>
    <w:p w:rsidR="00357A0B" w:rsidRPr="00357A0B" w:rsidRDefault="00C37627" w:rsidP="00357A0B">
      <w:pPr>
        <w:ind w:firstLine="284"/>
        <w:jc w:val="left"/>
        <w:rPr>
          <w:b/>
          <w:bCs/>
        </w:rPr>
      </w:pPr>
      <w:r w:rsidRPr="00357A0B">
        <w:rPr>
          <w:b/>
          <w:bCs/>
          <w:noProof/>
        </w:rPr>
        <mc:AlternateContent>
          <mc:Choice Requires="wps">
            <w:drawing>
              <wp:anchor distT="0" distB="0" distL="114300" distR="114300" simplePos="0" relativeHeight="251661312" behindDoc="0" locked="0" layoutInCell="1" allowOverlap="1">
                <wp:simplePos x="0" y="0"/>
                <wp:positionH relativeFrom="column">
                  <wp:posOffset>4066540</wp:posOffset>
                </wp:positionH>
                <wp:positionV relativeFrom="paragraph">
                  <wp:posOffset>254000</wp:posOffset>
                </wp:positionV>
                <wp:extent cx="1438275" cy="7334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38275" cy="733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7A0B" w:rsidRPr="00357A0B" w:rsidRDefault="00357A0B" w:rsidP="00357A0B">
                            <w:pPr>
                              <w:jc w:val="center"/>
                              <w:rPr>
                                <w:b/>
                                <w:bCs/>
                              </w:rPr>
                            </w:pPr>
                            <w:r w:rsidRPr="00357A0B">
                              <w:rPr>
                                <w:b/>
                                <w:bCs/>
                              </w:rPr>
                              <w:t>Pierre Fabre Corporate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7" style="position:absolute;left:0;text-align:left;margin-left:320.2pt;margin-top:20pt;width:113.25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" fillcolor="#4472c4 [3204]" strokecolor="#1f3763 [1604]" strokeweight="1pt">
                <v:textbox>
                  <w:txbxContent>
                    <w:p w:rsidR="00357A0B" w:rsidRPr="00357A0B" w:rsidRDefault="00357A0B" w:rsidP="00357A0B">
                      <w:pPr>
                        <w:jc w:val="center"/>
                        <w:rPr>
                          <w:b/>
                          <w:bCs/>
                        </w:rPr>
                      </w:pPr>
                      <w:r w:rsidRPr="00357A0B">
                        <w:rPr>
                          <w:b/>
                          <w:bCs/>
                        </w:rPr>
                        <w:t>Pierre Fabre Corporate Website</w:t>
                      </w:r>
                    </w:p>
                  </w:txbxContent>
                </v:textbox>
              </v:rect>
            </w:pict>
          </mc:Fallback>
        </mc:AlternateContent>
      </w:r>
      <w:r w:rsidRPr="00357A0B">
        <w:rPr>
          <w:b/>
          <w:bCs/>
          <w:noProof/>
        </w:rPr>
        <mc:AlternateContent>
          <mc:Choice Requires="wps">
            <w:drawing>
              <wp:anchor distT="0" distB="0" distL="114300" distR="114300" simplePos="0" relativeHeight="251660288" behindDoc="0" locked="0" layoutInCell="1" allowOverlap="1">
                <wp:simplePos x="0" y="0"/>
                <wp:positionH relativeFrom="column">
                  <wp:posOffset>2266315</wp:posOffset>
                </wp:positionH>
                <wp:positionV relativeFrom="paragraph">
                  <wp:posOffset>254000</wp:posOffset>
                </wp:positionV>
                <wp:extent cx="1238250" cy="752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23825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7A0B" w:rsidRPr="00357A0B" w:rsidRDefault="00C37627" w:rsidP="00357A0B">
                            <w:pPr>
                              <w:jc w:val="center"/>
                              <w:rPr>
                                <w:b/>
                                <w:bCs/>
                              </w:rPr>
                            </w:pPr>
                            <w:r>
                              <w:rPr>
                                <w:b/>
                                <w:bCs/>
                              </w:rPr>
                              <w:t xml:space="preserve">Multi country </w:t>
                            </w:r>
                            <w:r w:rsidR="00357A0B" w:rsidRPr="00357A0B">
                              <w:rPr>
                                <w:b/>
                                <w:bCs/>
                              </w:rPr>
                              <w:t>Final expense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78.45pt;margin-top:20pt;width:9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" fillcolor="#4472c4 [3204]" strokecolor="#1f3763 [1604]" strokeweight="1pt">
                <v:textbox>
                  <w:txbxContent>
                    <w:p w:rsidR="00357A0B" w:rsidRPr="00357A0B" w:rsidRDefault="00C37627" w:rsidP="00357A0B">
                      <w:pPr>
                        <w:jc w:val="center"/>
                        <w:rPr>
                          <w:b/>
                          <w:bCs/>
                        </w:rPr>
                      </w:pPr>
                      <w:r>
                        <w:rPr>
                          <w:b/>
                          <w:bCs/>
                        </w:rPr>
                        <w:t xml:space="preserve">Multi country </w:t>
                      </w:r>
                      <w:r w:rsidR="00357A0B" w:rsidRPr="00357A0B">
                        <w:rPr>
                          <w:b/>
                          <w:bCs/>
                        </w:rPr>
                        <w:t>Final expense report</w:t>
                      </w:r>
                    </w:p>
                  </w:txbxContent>
                </v:textbox>
              </v:rect>
            </w:pict>
          </mc:Fallback>
        </mc:AlternateContent>
      </w:r>
      <w:r w:rsidR="00E3227D" w:rsidRPr="00357A0B">
        <w:rPr>
          <w:b/>
          <w:bCs/>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149225</wp:posOffset>
                </wp:positionV>
                <wp:extent cx="1676400" cy="1019175"/>
                <wp:effectExtent l="19050" t="0" r="38100" b="28575"/>
                <wp:wrapNone/>
                <wp:docPr id="2" name="Hexagone 2"/>
                <wp:cNvGraphicFramePr/>
                <a:graphic xmlns:a="http://schemas.openxmlformats.org/drawingml/2006/main">
                  <a:graphicData uri="http://schemas.microsoft.com/office/word/2010/wordprocessingShape">
                    <wps:wsp>
                      <wps:cNvSpPr/>
                      <wps:spPr>
                        <a:xfrm>
                          <a:off x="0" y="0"/>
                          <a:ext cx="1676400" cy="1019175"/>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57A0B" w:rsidRPr="00357A0B" w:rsidRDefault="002F596A" w:rsidP="00357A0B">
                            <w:pPr>
                              <w:jc w:val="center"/>
                              <w:rPr>
                                <w:b/>
                                <w:bCs/>
                              </w:rPr>
                            </w:pPr>
                            <w:r>
                              <w:rPr>
                                <w:b/>
                                <w:bCs/>
                              </w:rPr>
                              <w:t>Excel File</w:t>
                            </w:r>
                            <w:r w:rsidR="00924F1B">
                              <w:rPr>
                                <w:b/>
                                <w:bCs/>
                              </w:rPr>
                              <w:t>s</w:t>
                            </w:r>
                            <w:r w:rsidR="00E3227D">
                              <w:rPr>
                                <w:b/>
                                <w:bCs/>
                              </w:rPr>
                              <w:t xml:space="preserve"> from all our subsidiaries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2" o:spid="_x0000_s1029" type="#_x0000_t9" style="position:absolute;left:0;text-align:left;margin-left:0;margin-top:11.75pt;width:132pt;height:8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" adj="3283" fillcolor="#4472c4 [3204]" strokecolor="#1f3763 [1604]" strokeweight="1pt">
                <v:textbox>
                  <w:txbxContent>
                    <w:p w:rsidR="00357A0B" w:rsidRPr="00357A0B" w:rsidRDefault="002F596A" w:rsidP="00357A0B">
                      <w:pPr>
                        <w:jc w:val="center"/>
                        <w:rPr>
                          <w:b/>
                          <w:bCs/>
                        </w:rPr>
                      </w:pPr>
                      <w:r>
                        <w:rPr>
                          <w:b/>
                          <w:bCs/>
                        </w:rPr>
                        <w:t>Excel File</w:t>
                      </w:r>
                      <w:r w:rsidR="00924F1B">
                        <w:rPr>
                          <w:b/>
                          <w:bCs/>
                        </w:rPr>
                        <w:t>s</w:t>
                      </w:r>
                      <w:r w:rsidR="00E3227D">
                        <w:rPr>
                          <w:b/>
                          <w:bCs/>
                        </w:rPr>
                        <w:t xml:space="preserve"> from all our subsidiaries</w:t>
                      </w:r>
                    </w:p>
                  </w:txbxContent>
                </v:textbox>
                <w10:wrap anchorx="margin"/>
              </v:shape>
            </w:pict>
          </mc:Fallback>
        </mc:AlternateContent>
      </w:r>
    </w:p>
    <w:p w:rsidR="00357A0B" w:rsidRDefault="00C37627" w:rsidP="00B00F03">
      <w:r>
        <w:rPr>
          <w:b/>
          <w:bCs/>
          <w:noProof/>
        </w:rPr>
        <mc:AlternateContent>
          <mc:Choice Requires="wps">
            <w:drawing>
              <wp:anchor distT="0" distB="0" distL="114300" distR="114300" simplePos="0" relativeHeight="251666432" behindDoc="0" locked="0" layoutInCell="1" allowOverlap="1">
                <wp:simplePos x="0" y="0"/>
                <wp:positionH relativeFrom="column">
                  <wp:posOffset>3514090</wp:posOffset>
                </wp:positionH>
                <wp:positionV relativeFrom="paragraph">
                  <wp:posOffset>288290</wp:posOffset>
                </wp:positionV>
                <wp:extent cx="561975" cy="0"/>
                <wp:effectExtent l="0" t="95250" r="0" b="95250"/>
                <wp:wrapNone/>
                <wp:docPr id="12" name="Connecteur droit avec flèche 12"/>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341498" id="_x0000_t32" coordsize="21600,21600" o:spt="32" o:oned="t" path="m,l21600,21600e" filled="f">
                <v:path arrowok="t" fillok="f" o:connecttype="none"/>
                <o:lock v:ext="edit" shapetype="t"/>
              </v:shapetype>
              <v:shape id="Connecteur droit avec flèche 12" o:spid="_x0000_s1026" type="#_x0000_t32" style="position:absolute;margin-left:276.7pt;margin-top:22.7pt;width:44.2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" strokecolor="#00b050" strokeweight="2.25pt">
                <v:stroke endarrow="block" joinstyle="miter"/>
              </v:shape>
            </w:pict>
          </mc:Fallback>
        </mc:AlternateContent>
      </w:r>
      <w:r w:rsidR="00924F1B">
        <w:rPr>
          <w:b/>
          <w:bCs/>
          <w:noProof/>
        </w:rPr>
        <mc:AlternateContent>
          <mc:Choice Requires="wps">
            <w:drawing>
              <wp:anchor distT="0" distB="0" distL="114300" distR="114300" simplePos="0" relativeHeight="251668480" behindDoc="0" locked="0" layoutInCell="1" allowOverlap="1" wp14:anchorId="3B741735" wp14:editId="6FAB0F76">
                <wp:simplePos x="0" y="0"/>
                <wp:positionH relativeFrom="column">
                  <wp:posOffset>1724025</wp:posOffset>
                </wp:positionH>
                <wp:positionV relativeFrom="paragraph">
                  <wp:posOffset>314960</wp:posOffset>
                </wp:positionV>
                <wp:extent cx="561975" cy="0"/>
                <wp:effectExtent l="0" t="95250" r="0" b="95250"/>
                <wp:wrapNone/>
                <wp:docPr id="10" name="Connecteur droit avec flèche 10"/>
                <wp:cNvGraphicFramePr/>
                <a:graphic xmlns:a="http://schemas.openxmlformats.org/drawingml/2006/main">
                  <a:graphicData uri="http://schemas.microsoft.com/office/word/2010/wordprocessingShape">
                    <wps:wsp>
                      <wps:cNvCnPr/>
                      <wps:spPr>
                        <a:xfrm>
                          <a:off x="0" y="0"/>
                          <a:ext cx="561975" cy="0"/>
                        </a:xfrm>
                        <a:prstGeom prst="straightConnector1">
                          <a:avLst/>
                        </a:prstGeom>
                        <a:ln w="28575">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FDB9B" id="Connecteur droit avec flèche 10" o:spid="_x0000_s1026" type="#_x0000_t32" style="position:absolute;margin-left:135.75pt;margin-top:24.8pt;width:4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" strokecolor="#00b050" strokeweight="2.25pt">
                <v:stroke endarrow="block" joinstyle="miter"/>
              </v:shape>
            </w:pict>
          </mc:Fallback>
        </mc:AlternateContent>
      </w:r>
    </w:p>
    <w:p w:rsidR="00F50ABA" w:rsidRDefault="00F50ABA" w:rsidP="00357A0B">
      <w:pPr>
        <w:ind w:firstLine="284"/>
        <w:rPr>
          <w:b/>
          <w:bCs/>
          <w:noProof/>
        </w:rPr>
      </w:pPr>
    </w:p>
    <w:p w:rsidR="00765917" w:rsidRDefault="00765917" w:rsidP="00765917"/>
    <w:p w:rsidR="00CF2C13" w:rsidRPr="00B00F03" w:rsidRDefault="00CF2C13" w:rsidP="00B00F03"/>
    <w:p w:rsidR="00CF2C13" w:rsidRDefault="00B00F03" w:rsidP="00E3227D">
      <w:pPr>
        <w:pStyle w:val="Titre2"/>
        <w:numPr>
          <w:ilvl w:val="1"/>
          <w:numId w:val="3"/>
        </w:numPr>
      </w:pPr>
      <w:bookmarkStart w:id="12" w:name="_Toc53671248"/>
      <w:r w:rsidRPr="00B00F03">
        <w:t>Cross-border activities</w:t>
      </w:r>
      <w:bookmarkEnd w:id="12"/>
    </w:p>
    <w:p w:rsidR="00E3227D" w:rsidRPr="00E3227D" w:rsidRDefault="00E3227D" w:rsidP="00E3227D"/>
    <w:p w:rsidR="00883F17" w:rsidRPr="00B00F03" w:rsidRDefault="00883F17" w:rsidP="00883F17">
      <w:r w:rsidRPr="00883F17">
        <w:t xml:space="preserve">All ToVs carried out by a FP entity outside the country hosting the </w:t>
      </w:r>
      <w:bookmarkStart w:id="13" w:name="_GoBack"/>
      <w:proofErr w:type="spellStart"/>
      <w:r w:rsidR="0038404B">
        <w:t>o</w:t>
      </w:r>
      <w:r w:rsidRPr="00883F17">
        <w:t>rganisation's</w:t>
      </w:r>
      <w:proofErr w:type="spellEnd"/>
      <w:r w:rsidRPr="00883F17">
        <w:t xml:space="preserve"> </w:t>
      </w:r>
      <w:bookmarkEnd w:id="13"/>
      <w:r w:rsidRPr="00883F17">
        <w:t xml:space="preserve">headquarters are published on the company's website in a page dedicated to the transparency of the patients' </w:t>
      </w:r>
      <w:proofErr w:type="spellStart"/>
      <w:r w:rsidRPr="00883F17">
        <w:t>organisation</w:t>
      </w:r>
      <w:proofErr w:type="spellEnd"/>
      <w:r>
        <w:t xml:space="preserve"> </w:t>
      </w:r>
      <w:hyperlink r:id="rId8" w:history="1">
        <w:r w:rsidRPr="00C9681C">
          <w:rPr>
            <w:rStyle w:val="Lienhypertexte"/>
          </w:rPr>
          <w:t>https://www.</w:t>
        </w:r>
      </w:hyperlink>
    </w:p>
    <w:p w:rsidR="002F596A" w:rsidRDefault="002F596A" w:rsidP="00883F17"/>
    <w:p w:rsidR="00CF2C13" w:rsidRDefault="00B00F03" w:rsidP="00E3227D">
      <w:pPr>
        <w:pStyle w:val="Titre2"/>
        <w:numPr>
          <w:ilvl w:val="1"/>
          <w:numId w:val="3"/>
        </w:numPr>
      </w:pPr>
      <w:bookmarkStart w:id="14" w:name="_Toc53671249"/>
      <w:r w:rsidRPr="00B00F03">
        <w:t>Publication</w:t>
      </w:r>
      <w:bookmarkEnd w:id="14"/>
    </w:p>
    <w:p w:rsidR="00E3227D" w:rsidRPr="00E3227D" w:rsidRDefault="00E3227D" w:rsidP="00E3227D"/>
    <w:p w:rsidR="00B13426" w:rsidRDefault="00B13426" w:rsidP="00B13426">
      <w:r w:rsidRPr="00D32162">
        <w:t xml:space="preserve">Pierre </w:t>
      </w:r>
      <w:r w:rsidRPr="00B00F03">
        <w:t>Fabre</w:t>
      </w:r>
      <w:r>
        <w:t xml:space="preserve"> publishes on the Corporate’s </w:t>
      </w:r>
      <w:r w:rsidRPr="00B00F03">
        <w:t xml:space="preserve">website in a dedicated transparency </w:t>
      </w:r>
      <w:r w:rsidR="002F596A">
        <w:t>P</w:t>
      </w:r>
      <w:r>
        <w:t xml:space="preserve">atient </w:t>
      </w:r>
      <w:r w:rsidR="002F596A">
        <w:t>Organisation</w:t>
      </w:r>
      <w:r>
        <w:t xml:space="preserve"> </w:t>
      </w:r>
      <w:r w:rsidR="00D32162">
        <w:t>page:</w:t>
      </w:r>
    </w:p>
    <w:p w:rsidR="00D32162" w:rsidRPr="00B00F03" w:rsidRDefault="00B13426" w:rsidP="00B13426">
      <w:r>
        <w:t xml:space="preserve"> </w:t>
      </w:r>
      <w:hyperlink r:id="rId9" w:history="1">
        <w:r w:rsidR="006350F4" w:rsidRPr="00C9681C">
          <w:rPr>
            <w:rStyle w:val="Lienhypertexte"/>
          </w:rPr>
          <w:t>https://www.</w:t>
        </w:r>
      </w:hyperlink>
    </w:p>
    <w:p w:rsidR="00B13426" w:rsidRPr="00B00F03" w:rsidRDefault="00B13426" w:rsidP="00B13426">
      <w:r w:rsidRPr="00B00F03">
        <w:t>This methodological note will be attached to this section.</w:t>
      </w:r>
    </w:p>
    <w:p w:rsidR="00B00F03" w:rsidRDefault="00B00F03" w:rsidP="00B00F03"/>
    <w:p w:rsidR="00E3227D" w:rsidRPr="00B00F03" w:rsidRDefault="00E3227D" w:rsidP="00B00F03"/>
    <w:p w:rsidR="00B00F03" w:rsidRDefault="00B00F03" w:rsidP="00E3227D">
      <w:pPr>
        <w:pStyle w:val="Titre2"/>
        <w:numPr>
          <w:ilvl w:val="1"/>
          <w:numId w:val="3"/>
        </w:numPr>
      </w:pPr>
      <w:bookmarkStart w:id="15" w:name="_Toc53671250"/>
      <w:r w:rsidRPr="00B00F03">
        <w:lastRenderedPageBreak/>
        <w:t>Date of Publication</w:t>
      </w:r>
      <w:bookmarkEnd w:id="15"/>
    </w:p>
    <w:p w:rsidR="00E3227D" w:rsidRPr="00E3227D" w:rsidRDefault="00E3227D" w:rsidP="00E3227D"/>
    <w:p w:rsidR="00B00F03" w:rsidRDefault="00B97ECC" w:rsidP="00B00F03">
      <w:r>
        <w:t>PO ToVs’ realized by Pierre Fabre Group in 2019will be</w:t>
      </w:r>
      <w:r w:rsidRPr="00E954C9">
        <w:t xml:space="preserve"> </w:t>
      </w:r>
      <w:r w:rsidR="00FA58E5" w:rsidRPr="00E954C9">
        <w:t>disclosed</w:t>
      </w:r>
      <w:r w:rsidR="00C37627">
        <w:t xml:space="preserve"> by the 31</w:t>
      </w:r>
      <w:r w:rsidR="00C37627" w:rsidRPr="00C37627">
        <w:rPr>
          <w:vertAlign w:val="superscript"/>
        </w:rPr>
        <w:t>st</w:t>
      </w:r>
      <w:r w:rsidR="00C37627">
        <w:t xml:space="preserve"> December 2020 </w:t>
      </w:r>
      <w:r w:rsidR="00FA58E5" w:rsidRPr="00E954C9">
        <w:t xml:space="preserve">on the Member Company website </w:t>
      </w:r>
      <w:r w:rsidR="006350F4" w:rsidRPr="00B00F03">
        <w:t>according to the EFPIA Code</w:t>
      </w:r>
      <w:r w:rsidR="00497471">
        <w:t>.</w:t>
      </w:r>
    </w:p>
    <w:p w:rsidR="00E3227D" w:rsidRPr="00E954C9" w:rsidRDefault="00E3227D" w:rsidP="00B00F03"/>
    <w:p w:rsidR="00B00F03" w:rsidRDefault="00B00F03" w:rsidP="00E3227D">
      <w:pPr>
        <w:pStyle w:val="Titre2"/>
        <w:numPr>
          <w:ilvl w:val="1"/>
          <w:numId w:val="3"/>
        </w:numPr>
      </w:pPr>
      <w:bookmarkStart w:id="16" w:name="_Toc53671251"/>
      <w:r w:rsidRPr="00B00F03">
        <w:t>Disclosure language</w:t>
      </w:r>
      <w:bookmarkEnd w:id="16"/>
    </w:p>
    <w:p w:rsidR="00E3227D" w:rsidRPr="00E3227D" w:rsidRDefault="00E3227D" w:rsidP="00E3227D"/>
    <w:p w:rsidR="00B00F03" w:rsidRDefault="008915DC" w:rsidP="00B00F03">
      <w:r>
        <w:t>The disclosure is available in English.</w:t>
      </w:r>
    </w:p>
    <w:p w:rsidR="00E3227D" w:rsidRPr="00B00F03" w:rsidRDefault="00E3227D" w:rsidP="00B00F03"/>
    <w:p w:rsidR="00B00F03" w:rsidRDefault="00B00F03" w:rsidP="00E3227D">
      <w:pPr>
        <w:pStyle w:val="Titre2"/>
        <w:numPr>
          <w:ilvl w:val="1"/>
          <w:numId w:val="3"/>
        </w:numPr>
      </w:pPr>
      <w:bookmarkStart w:id="17" w:name="_Toc53671252"/>
      <w:r w:rsidRPr="00B00F03">
        <w:t>Disclosure currency</w:t>
      </w:r>
      <w:bookmarkEnd w:id="17"/>
    </w:p>
    <w:p w:rsidR="00E3227D" w:rsidRPr="00E3227D" w:rsidRDefault="00E3227D" w:rsidP="00E3227D"/>
    <w:p w:rsidR="00D32162" w:rsidRDefault="002072D8" w:rsidP="00D32162">
      <w:r w:rsidRPr="00C6022B">
        <w:t>ToVs are disclosed in the local currency</w:t>
      </w:r>
      <w:r w:rsidR="00C6022B" w:rsidRPr="00C6022B">
        <w:t xml:space="preserve"> </w:t>
      </w:r>
      <w:r w:rsidRPr="00C6022B">
        <w:t>of the country where the P</w:t>
      </w:r>
      <w:r w:rsidR="00C6022B">
        <w:t xml:space="preserve">atient Organisation </w:t>
      </w:r>
      <w:r w:rsidRPr="00C6022B">
        <w:t>has been formally registered</w:t>
      </w:r>
      <w:r w:rsidR="00C6022B" w:rsidRPr="00C6022B">
        <w:t xml:space="preserve"> and include all taxes.</w:t>
      </w:r>
    </w:p>
    <w:p w:rsidR="00E3227D" w:rsidRDefault="00E3227D" w:rsidP="00D32162"/>
    <w:p w:rsidR="00B00F03" w:rsidRDefault="00B00F03" w:rsidP="00E3227D">
      <w:pPr>
        <w:pStyle w:val="Titre2"/>
        <w:numPr>
          <w:ilvl w:val="1"/>
          <w:numId w:val="3"/>
        </w:numPr>
      </w:pPr>
      <w:bookmarkStart w:id="18" w:name="_Toc53671253"/>
      <w:r w:rsidRPr="00B00F03">
        <w:t>Archivage</w:t>
      </w:r>
      <w:bookmarkEnd w:id="18"/>
    </w:p>
    <w:p w:rsidR="00E3227D" w:rsidRPr="00E3227D" w:rsidRDefault="00E3227D" w:rsidP="00E3227D"/>
    <w:p w:rsidR="00B00F03" w:rsidRPr="00B00F03" w:rsidRDefault="00B00F03" w:rsidP="00B00F03">
      <w:r w:rsidRPr="00B00F03">
        <w:t xml:space="preserve">Pierre Fabre </w:t>
      </w:r>
      <w:r w:rsidR="005E3DEC">
        <w:t xml:space="preserve">Group </w:t>
      </w:r>
      <w:r w:rsidRPr="00B00F03">
        <w:t>is maintaining relevant records of disclosure for a minimum of 3 years. </w:t>
      </w:r>
    </w:p>
    <w:p w:rsidR="00B00F03" w:rsidRPr="00B00F03" w:rsidRDefault="00B00F03" w:rsidP="00B00F03"/>
    <w:p w:rsidR="00B00F03" w:rsidRPr="00B00F03" w:rsidRDefault="00B00F03" w:rsidP="00E3227D">
      <w:pPr>
        <w:pStyle w:val="Titre1"/>
        <w:numPr>
          <w:ilvl w:val="0"/>
          <w:numId w:val="3"/>
        </w:numPr>
      </w:pPr>
      <w:bookmarkStart w:id="19" w:name="_Toc53671254"/>
      <w:r w:rsidRPr="00B00F03">
        <w:t>MANAGEMENT OF RECIPENT’S REQUEST</w:t>
      </w:r>
      <w:bookmarkEnd w:id="19"/>
    </w:p>
    <w:p w:rsidR="00707EDB" w:rsidRDefault="00707EDB" w:rsidP="00B00F03"/>
    <w:p w:rsidR="00B00F03" w:rsidRPr="00B00F03" w:rsidRDefault="00B00F03" w:rsidP="00B00F03">
      <w:r w:rsidRPr="00B00F03">
        <w:t>Request or disputes are managed both at Pierre Fabre Pharmaceutical local and global level.</w:t>
      </w:r>
    </w:p>
    <w:p w:rsidR="00B00F03" w:rsidRPr="00B00F03" w:rsidRDefault="00B00F03" w:rsidP="00B00F03">
      <w:r w:rsidRPr="00B00F03">
        <w:t xml:space="preserve">A central e-mail </w:t>
      </w:r>
      <w:r w:rsidR="00FE720B" w:rsidRPr="00B00F03">
        <w:t>address</w:t>
      </w:r>
      <w:r w:rsidRPr="00B00F03">
        <w:t xml:space="preserve"> for requests is dedicated to </w:t>
      </w:r>
      <w:r w:rsidR="00FA58E5">
        <w:t>PO</w:t>
      </w:r>
      <w:r w:rsidRPr="00B00F03">
        <w:t xml:space="preserve"> communication: </w:t>
      </w:r>
      <w:r w:rsidRPr="00707EDB">
        <w:rPr>
          <w:b/>
          <w:color w:val="4472C4" w:themeColor="accent1"/>
        </w:rPr>
        <w:t>TRANSPARENCY.COMPLIANCE@pierre-fabre.com</w:t>
      </w:r>
    </w:p>
    <w:p w:rsidR="002A5DDC" w:rsidRPr="00B00F03" w:rsidRDefault="00B00F03" w:rsidP="00B8430F">
      <w:r w:rsidRPr="00B00F03">
        <w:t>Pierre Fabre Corporate commits to answer and resolve the request within 30 days of receiving notification of the dispute.</w:t>
      </w:r>
    </w:p>
    <w:sectPr w:rsidR="002A5DDC" w:rsidRPr="00B00F03" w:rsidSect="00D72A3C">
      <w:headerReference w:type="default" r:id="rId10"/>
      <w:pgSz w:w="11906" w:h="16838"/>
      <w:pgMar w:top="1560" w:right="141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1C3" w:rsidRDefault="007711C3" w:rsidP="00B00F03">
      <w:pPr>
        <w:spacing w:after="0" w:line="240" w:lineRule="auto"/>
      </w:pPr>
      <w:r>
        <w:separator/>
      </w:r>
    </w:p>
  </w:endnote>
  <w:endnote w:type="continuationSeparator" w:id="0">
    <w:p w:rsidR="007711C3" w:rsidRDefault="007711C3" w:rsidP="00B0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1C3" w:rsidRDefault="007711C3" w:rsidP="00B00F03">
      <w:pPr>
        <w:spacing w:after="0" w:line="240" w:lineRule="auto"/>
      </w:pPr>
      <w:r>
        <w:separator/>
      </w:r>
    </w:p>
  </w:footnote>
  <w:footnote w:type="continuationSeparator" w:id="0">
    <w:p w:rsidR="007711C3" w:rsidRDefault="007711C3" w:rsidP="00B00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993" w:rsidRDefault="00B00F03" w:rsidP="00B00F03">
    <w:pPr>
      <w:pStyle w:val="En-tte"/>
      <w:rPr>
        <w:sz w:val="20"/>
        <w:szCs w:val="20"/>
        <w:lang w:val="fr-FR"/>
      </w:rPr>
    </w:pPr>
    <w:r w:rsidRPr="001A1C1B">
      <w:rPr>
        <w:noProof/>
        <w:sz w:val="20"/>
        <w:szCs w:val="20"/>
        <w:lang w:val="fr-FR" w:eastAsia="fr-FR" w:bidi="ar-SA"/>
      </w:rPr>
      <w:drawing>
        <wp:anchor distT="0" distB="0" distL="114300" distR="114300" simplePos="0" relativeHeight="251659264" behindDoc="0" locked="0" layoutInCell="1" allowOverlap="1" wp14:anchorId="7BB42618" wp14:editId="492671B6">
          <wp:simplePos x="0" y="0"/>
          <wp:positionH relativeFrom="margin">
            <wp:posOffset>4662805</wp:posOffset>
          </wp:positionH>
          <wp:positionV relativeFrom="margin">
            <wp:posOffset>-680720</wp:posOffset>
          </wp:positionV>
          <wp:extent cx="1419225" cy="598170"/>
          <wp:effectExtent l="0" t="0" r="9525" b="0"/>
          <wp:wrapSquare wrapText="bothSides"/>
          <wp:docPr id="9" name="Image 9" descr="C:\Users\brunsla\AppData\Local\Microsoft\Windows\INetCache\Content.Word\LOGO_PFM_QUADR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nsla\AppData\Local\Microsoft\Windows\INetCache\Content.Word\LOGO_PFM_QUADRI.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59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31A4">
      <w:rPr>
        <w:sz w:val="20"/>
        <w:szCs w:val="20"/>
        <w:lang w:val="fr-FR"/>
      </w:rPr>
      <w:t>EFPIA</w:t>
    </w:r>
    <w:r w:rsidR="00C331A4" w:rsidRPr="00C331A4">
      <w:rPr>
        <w:sz w:val="20"/>
        <w:szCs w:val="20"/>
        <w:lang w:val="fr-FR"/>
      </w:rPr>
      <w:t xml:space="preserve"> PATIENT ORGANISAT</w:t>
    </w:r>
    <w:r w:rsidR="00C331A4">
      <w:rPr>
        <w:sz w:val="20"/>
        <w:szCs w:val="20"/>
        <w:lang w:val="fr-FR"/>
      </w:rPr>
      <w:t>IONS</w:t>
    </w:r>
    <w:r w:rsidRPr="00C331A4">
      <w:rPr>
        <w:sz w:val="20"/>
        <w:szCs w:val="20"/>
        <w:lang w:val="fr-FR"/>
      </w:rPr>
      <w:t xml:space="preserve"> DICLOSURE METHODOLO</w:t>
    </w:r>
    <w:r w:rsidR="00C331A4">
      <w:rPr>
        <w:sz w:val="20"/>
        <w:szCs w:val="20"/>
        <w:lang w:val="fr-FR"/>
      </w:rPr>
      <w:t>GICA</w:t>
    </w:r>
    <w:r w:rsidRPr="00C331A4">
      <w:rPr>
        <w:sz w:val="20"/>
        <w:szCs w:val="20"/>
        <w:lang w:val="fr-FR"/>
      </w:rPr>
      <w:t xml:space="preserve">L NOTE </w:t>
    </w:r>
  </w:p>
  <w:p w:rsidR="00B00F03" w:rsidRPr="00C331A4" w:rsidRDefault="00C331A4" w:rsidP="00B00F03">
    <w:pPr>
      <w:pStyle w:val="En-tte"/>
      <w:rPr>
        <w:lang w:val="fr-FR"/>
      </w:rPr>
    </w:pPr>
    <w:r>
      <w:rPr>
        <w:sz w:val="20"/>
        <w:szCs w:val="20"/>
        <w:lang w:val="fr-FR"/>
      </w:rPr>
      <w:t>–</w:t>
    </w:r>
    <w:r w:rsidR="00B00F03" w:rsidRPr="00C331A4">
      <w:rPr>
        <w:sz w:val="20"/>
        <w:szCs w:val="20"/>
        <w:lang w:val="fr-FR"/>
      </w:rPr>
      <w:t xml:space="preserve"> </w:t>
    </w:r>
    <w:r>
      <w:rPr>
        <w:sz w:val="20"/>
        <w:szCs w:val="20"/>
        <w:lang w:val="fr-FR"/>
      </w:rPr>
      <w:t xml:space="preserve">DECEMBER </w:t>
    </w:r>
    <w:r w:rsidR="00B00F03" w:rsidRPr="00C331A4">
      <w:rPr>
        <w:sz w:val="20"/>
        <w:szCs w:val="20"/>
        <w:lang w:val="fr-FR"/>
      </w:rPr>
      <w:t xml:space="preserve"> </w:t>
    </w:r>
    <w:r w:rsidR="00FE720B" w:rsidRPr="00C331A4">
      <w:rPr>
        <w:sz w:val="20"/>
        <w:szCs w:val="20"/>
        <w:lang w:val="fr-FR"/>
      </w:rPr>
      <w:t>2020</w:t>
    </w:r>
    <w:r w:rsidR="00B96993">
      <w:rPr>
        <w:sz w:val="20"/>
        <w:szCs w:val="20"/>
        <w:lang w:val="fr-FR"/>
      </w:rPr>
      <w:t xml:space="preserve"> </w:t>
    </w:r>
    <w:r w:rsidR="00B00F03" w:rsidRPr="00C331A4">
      <w:rPr>
        <w:sz w:val="20"/>
        <w:szCs w:val="20"/>
        <w:lang w:val="fr-FR"/>
      </w:rPr>
      <w:t xml:space="preserve">PIERRE FABRE </w:t>
    </w:r>
    <w:r w:rsidR="00B96993">
      <w:rPr>
        <w:sz w:val="20"/>
        <w:szCs w:val="20"/>
        <w:lang w:val="fr-FR"/>
      </w:rPr>
      <w:t>GROUP</w:t>
    </w:r>
  </w:p>
  <w:p w:rsidR="00B00F03" w:rsidRPr="00C331A4" w:rsidRDefault="00B00F03">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488"/>
    <w:multiLevelType w:val="hybridMultilevel"/>
    <w:tmpl w:val="FC4809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E5453D"/>
    <w:multiLevelType w:val="hybridMultilevel"/>
    <w:tmpl w:val="15D6FA38"/>
    <w:lvl w:ilvl="0" w:tplc="9EC8F11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850096"/>
    <w:multiLevelType w:val="hybridMultilevel"/>
    <w:tmpl w:val="6D3AD87C"/>
    <w:lvl w:ilvl="0" w:tplc="11203972">
      <w:start w:val="3"/>
      <w:numFmt w:val="bullet"/>
      <w:lvlText w:val="•"/>
      <w:lvlJc w:val="left"/>
      <w:pPr>
        <w:ind w:left="1070" w:hanging="710"/>
      </w:pPr>
      <w:rPr>
        <w:rFonts w:ascii="Calibri" w:eastAsiaTheme="minorEastAsia" w:hAnsi="Calibri" w:cs="Calibri" w:hint="default"/>
      </w:rPr>
    </w:lvl>
    <w:lvl w:ilvl="1" w:tplc="CB54D088">
      <w:start w:val="3"/>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D6652D"/>
    <w:multiLevelType w:val="hybridMultilevel"/>
    <w:tmpl w:val="66A40D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23753C"/>
    <w:multiLevelType w:val="hybridMultilevel"/>
    <w:tmpl w:val="9452BB6E"/>
    <w:lvl w:ilvl="0" w:tplc="11203972">
      <w:start w:val="3"/>
      <w:numFmt w:val="bullet"/>
      <w:lvlText w:val="•"/>
      <w:lvlJc w:val="left"/>
      <w:pPr>
        <w:ind w:left="1070" w:hanging="71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A02F1F"/>
    <w:multiLevelType w:val="multilevel"/>
    <w:tmpl w:val="900EEE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B1E505D"/>
    <w:multiLevelType w:val="hybridMultilevel"/>
    <w:tmpl w:val="32CC17C8"/>
    <w:lvl w:ilvl="0" w:tplc="9EC8F112">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6356B3"/>
    <w:multiLevelType w:val="hybridMultilevel"/>
    <w:tmpl w:val="9B64E5A0"/>
    <w:lvl w:ilvl="0" w:tplc="CB54D088">
      <w:start w:val="3"/>
      <w:numFmt w:val="bullet"/>
      <w:lvlText w:val="-"/>
      <w:lvlJc w:val="left"/>
      <w:pPr>
        <w:ind w:left="780" w:hanging="360"/>
      </w:pPr>
      <w:rPr>
        <w:rFonts w:ascii="Calibri" w:eastAsiaTheme="minorEastAsia"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3E3A7943"/>
    <w:multiLevelType w:val="hybridMultilevel"/>
    <w:tmpl w:val="8D543750"/>
    <w:lvl w:ilvl="0" w:tplc="CB54D088">
      <w:start w:val="3"/>
      <w:numFmt w:val="bullet"/>
      <w:lvlText w:val="-"/>
      <w:lvlJc w:val="left"/>
      <w:pPr>
        <w:ind w:left="2870" w:hanging="710"/>
      </w:pPr>
      <w:rPr>
        <w:rFonts w:ascii="Calibri" w:eastAsiaTheme="minorEastAsia" w:hAnsi="Calibri" w:cs="Calibri"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3E905E98"/>
    <w:multiLevelType w:val="multilevel"/>
    <w:tmpl w:val="5E0EA7F2"/>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838564B"/>
    <w:multiLevelType w:val="hybridMultilevel"/>
    <w:tmpl w:val="A1129A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553045"/>
    <w:multiLevelType w:val="hybridMultilevel"/>
    <w:tmpl w:val="13924188"/>
    <w:lvl w:ilvl="0" w:tplc="8F065A2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2A3169"/>
    <w:multiLevelType w:val="hybridMultilevel"/>
    <w:tmpl w:val="37BED586"/>
    <w:lvl w:ilvl="0" w:tplc="365A87C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391683"/>
    <w:multiLevelType w:val="multilevel"/>
    <w:tmpl w:val="900EEE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073FAB"/>
    <w:multiLevelType w:val="hybridMultilevel"/>
    <w:tmpl w:val="6DDC0272"/>
    <w:lvl w:ilvl="0" w:tplc="11203972">
      <w:start w:val="3"/>
      <w:numFmt w:val="bullet"/>
      <w:lvlText w:val="•"/>
      <w:lvlJc w:val="left"/>
      <w:pPr>
        <w:ind w:left="1070" w:hanging="71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24041D94">
      <w:numFmt w:val="bullet"/>
      <w:lvlText w:val=""/>
      <w:lvlJc w:val="left"/>
      <w:pPr>
        <w:ind w:left="3228" w:hanging="708"/>
      </w:pPr>
      <w:rPr>
        <w:rFonts w:ascii="Symbol" w:eastAsiaTheme="minorEastAsia" w:hAnsi="Symbol" w:cstheme="minorBidi" w:hint="default"/>
        <w:color w:val="auto"/>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1C1BBC"/>
    <w:multiLevelType w:val="multilevel"/>
    <w:tmpl w:val="53404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E9460B4"/>
    <w:multiLevelType w:val="hybridMultilevel"/>
    <w:tmpl w:val="BAD4FFC8"/>
    <w:lvl w:ilvl="0" w:tplc="CB54D088">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64410D"/>
    <w:multiLevelType w:val="hybridMultilevel"/>
    <w:tmpl w:val="BBB80208"/>
    <w:lvl w:ilvl="0" w:tplc="040C000D">
      <w:start w:val="1"/>
      <w:numFmt w:val="bullet"/>
      <w:lvlText w:val=""/>
      <w:lvlJc w:val="left"/>
      <w:pPr>
        <w:ind w:left="2510" w:hanging="360"/>
      </w:pPr>
      <w:rPr>
        <w:rFonts w:ascii="Wingdings" w:hAnsi="Wingdings" w:hint="default"/>
      </w:rPr>
    </w:lvl>
    <w:lvl w:ilvl="1" w:tplc="040C0003" w:tentative="1">
      <w:start w:val="1"/>
      <w:numFmt w:val="bullet"/>
      <w:lvlText w:val="o"/>
      <w:lvlJc w:val="left"/>
      <w:pPr>
        <w:ind w:left="3230" w:hanging="360"/>
      </w:pPr>
      <w:rPr>
        <w:rFonts w:ascii="Courier New" w:hAnsi="Courier New" w:cs="Courier New" w:hint="default"/>
      </w:rPr>
    </w:lvl>
    <w:lvl w:ilvl="2" w:tplc="040C0005" w:tentative="1">
      <w:start w:val="1"/>
      <w:numFmt w:val="bullet"/>
      <w:lvlText w:val=""/>
      <w:lvlJc w:val="left"/>
      <w:pPr>
        <w:ind w:left="3950" w:hanging="360"/>
      </w:pPr>
      <w:rPr>
        <w:rFonts w:ascii="Wingdings" w:hAnsi="Wingdings" w:hint="default"/>
      </w:rPr>
    </w:lvl>
    <w:lvl w:ilvl="3" w:tplc="040C0001" w:tentative="1">
      <w:start w:val="1"/>
      <w:numFmt w:val="bullet"/>
      <w:lvlText w:val=""/>
      <w:lvlJc w:val="left"/>
      <w:pPr>
        <w:ind w:left="4670" w:hanging="360"/>
      </w:pPr>
      <w:rPr>
        <w:rFonts w:ascii="Symbol" w:hAnsi="Symbol" w:hint="default"/>
      </w:rPr>
    </w:lvl>
    <w:lvl w:ilvl="4" w:tplc="040C0003" w:tentative="1">
      <w:start w:val="1"/>
      <w:numFmt w:val="bullet"/>
      <w:lvlText w:val="o"/>
      <w:lvlJc w:val="left"/>
      <w:pPr>
        <w:ind w:left="5390" w:hanging="360"/>
      </w:pPr>
      <w:rPr>
        <w:rFonts w:ascii="Courier New" w:hAnsi="Courier New" w:cs="Courier New" w:hint="default"/>
      </w:rPr>
    </w:lvl>
    <w:lvl w:ilvl="5" w:tplc="040C0005" w:tentative="1">
      <w:start w:val="1"/>
      <w:numFmt w:val="bullet"/>
      <w:lvlText w:val=""/>
      <w:lvlJc w:val="left"/>
      <w:pPr>
        <w:ind w:left="6110" w:hanging="360"/>
      </w:pPr>
      <w:rPr>
        <w:rFonts w:ascii="Wingdings" w:hAnsi="Wingdings" w:hint="default"/>
      </w:rPr>
    </w:lvl>
    <w:lvl w:ilvl="6" w:tplc="040C0001" w:tentative="1">
      <w:start w:val="1"/>
      <w:numFmt w:val="bullet"/>
      <w:lvlText w:val=""/>
      <w:lvlJc w:val="left"/>
      <w:pPr>
        <w:ind w:left="6830" w:hanging="360"/>
      </w:pPr>
      <w:rPr>
        <w:rFonts w:ascii="Symbol" w:hAnsi="Symbol" w:hint="default"/>
      </w:rPr>
    </w:lvl>
    <w:lvl w:ilvl="7" w:tplc="040C0003" w:tentative="1">
      <w:start w:val="1"/>
      <w:numFmt w:val="bullet"/>
      <w:lvlText w:val="o"/>
      <w:lvlJc w:val="left"/>
      <w:pPr>
        <w:ind w:left="7550" w:hanging="360"/>
      </w:pPr>
      <w:rPr>
        <w:rFonts w:ascii="Courier New" w:hAnsi="Courier New" w:cs="Courier New" w:hint="default"/>
      </w:rPr>
    </w:lvl>
    <w:lvl w:ilvl="8" w:tplc="040C0005" w:tentative="1">
      <w:start w:val="1"/>
      <w:numFmt w:val="bullet"/>
      <w:lvlText w:val=""/>
      <w:lvlJc w:val="left"/>
      <w:pPr>
        <w:ind w:left="8270" w:hanging="360"/>
      </w:pPr>
      <w:rPr>
        <w:rFonts w:ascii="Wingdings" w:hAnsi="Wingdings" w:hint="default"/>
      </w:rPr>
    </w:lvl>
  </w:abstractNum>
  <w:abstractNum w:abstractNumId="18" w15:restartNumberingAfterBreak="0">
    <w:nsid w:val="777A6290"/>
    <w:multiLevelType w:val="multilevel"/>
    <w:tmpl w:val="900EEE4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291A98"/>
    <w:multiLevelType w:val="hybridMultilevel"/>
    <w:tmpl w:val="B666ECCA"/>
    <w:lvl w:ilvl="0" w:tplc="EEA271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BC2254"/>
    <w:multiLevelType w:val="multilevel"/>
    <w:tmpl w:val="5E0EA7F2"/>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D97537F"/>
    <w:multiLevelType w:val="hybridMultilevel"/>
    <w:tmpl w:val="E4B44F12"/>
    <w:lvl w:ilvl="0" w:tplc="8F065A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5"/>
  </w:num>
  <w:num w:numId="4">
    <w:abstractNumId w:val="12"/>
  </w:num>
  <w:num w:numId="5">
    <w:abstractNumId w:val="6"/>
  </w:num>
  <w:num w:numId="6">
    <w:abstractNumId w:val="1"/>
  </w:num>
  <w:num w:numId="7">
    <w:abstractNumId w:val="3"/>
  </w:num>
  <w:num w:numId="8">
    <w:abstractNumId w:val="14"/>
  </w:num>
  <w:num w:numId="9">
    <w:abstractNumId w:val="4"/>
  </w:num>
  <w:num w:numId="10">
    <w:abstractNumId w:val="2"/>
  </w:num>
  <w:num w:numId="11">
    <w:abstractNumId w:val="10"/>
  </w:num>
  <w:num w:numId="12">
    <w:abstractNumId w:val="0"/>
  </w:num>
  <w:num w:numId="13">
    <w:abstractNumId w:val="13"/>
  </w:num>
  <w:num w:numId="14">
    <w:abstractNumId w:val="18"/>
  </w:num>
  <w:num w:numId="15">
    <w:abstractNumId w:val="20"/>
  </w:num>
  <w:num w:numId="16">
    <w:abstractNumId w:val="11"/>
  </w:num>
  <w:num w:numId="17">
    <w:abstractNumId w:val="21"/>
  </w:num>
  <w:num w:numId="18">
    <w:abstractNumId w:val="9"/>
  </w:num>
  <w:num w:numId="19">
    <w:abstractNumId w:val="16"/>
  </w:num>
  <w:num w:numId="20">
    <w:abstractNumId w:val="7"/>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03"/>
    <w:rsid w:val="00036786"/>
    <w:rsid w:val="000D0F4C"/>
    <w:rsid w:val="000F62D7"/>
    <w:rsid w:val="00121182"/>
    <w:rsid w:val="00143BC1"/>
    <w:rsid w:val="001512F6"/>
    <w:rsid w:val="00180823"/>
    <w:rsid w:val="00201DE0"/>
    <w:rsid w:val="002072D8"/>
    <w:rsid w:val="00285117"/>
    <w:rsid w:val="002A5DDC"/>
    <w:rsid w:val="002F596A"/>
    <w:rsid w:val="00334994"/>
    <w:rsid w:val="00357A0B"/>
    <w:rsid w:val="0038404B"/>
    <w:rsid w:val="003A79E6"/>
    <w:rsid w:val="004133A2"/>
    <w:rsid w:val="00435DAB"/>
    <w:rsid w:val="00497471"/>
    <w:rsid w:val="004A5788"/>
    <w:rsid w:val="004A7220"/>
    <w:rsid w:val="004B55BF"/>
    <w:rsid w:val="004D0D7A"/>
    <w:rsid w:val="004F01B3"/>
    <w:rsid w:val="005A43E2"/>
    <w:rsid w:val="005E3DEC"/>
    <w:rsid w:val="006350F4"/>
    <w:rsid w:val="0064082F"/>
    <w:rsid w:val="00707EDB"/>
    <w:rsid w:val="00765917"/>
    <w:rsid w:val="007711C3"/>
    <w:rsid w:val="00783581"/>
    <w:rsid w:val="00794CBC"/>
    <w:rsid w:val="007C74A3"/>
    <w:rsid w:val="00835C53"/>
    <w:rsid w:val="00881590"/>
    <w:rsid w:val="00883F17"/>
    <w:rsid w:val="008915DC"/>
    <w:rsid w:val="008E0B76"/>
    <w:rsid w:val="00924F1B"/>
    <w:rsid w:val="009B2FE6"/>
    <w:rsid w:val="009C164F"/>
    <w:rsid w:val="00A35A1A"/>
    <w:rsid w:val="00A5012E"/>
    <w:rsid w:val="00A74AA5"/>
    <w:rsid w:val="00A9410C"/>
    <w:rsid w:val="00AB39B4"/>
    <w:rsid w:val="00AB3CD1"/>
    <w:rsid w:val="00AF71AD"/>
    <w:rsid w:val="00B00F03"/>
    <w:rsid w:val="00B13426"/>
    <w:rsid w:val="00B8430F"/>
    <w:rsid w:val="00B914D3"/>
    <w:rsid w:val="00B96993"/>
    <w:rsid w:val="00B97ECC"/>
    <w:rsid w:val="00BA17AD"/>
    <w:rsid w:val="00BE3A43"/>
    <w:rsid w:val="00BE3CB8"/>
    <w:rsid w:val="00C22EC9"/>
    <w:rsid w:val="00C331A4"/>
    <w:rsid w:val="00C37627"/>
    <w:rsid w:val="00C37AF9"/>
    <w:rsid w:val="00C6022B"/>
    <w:rsid w:val="00CC3BE4"/>
    <w:rsid w:val="00CF2C13"/>
    <w:rsid w:val="00D32162"/>
    <w:rsid w:val="00D3239E"/>
    <w:rsid w:val="00D34C52"/>
    <w:rsid w:val="00D35B31"/>
    <w:rsid w:val="00D72A3C"/>
    <w:rsid w:val="00D81BF6"/>
    <w:rsid w:val="00DA23BB"/>
    <w:rsid w:val="00DC4107"/>
    <w:rsid w:val="00E24056"/>
    <w:rsid w:val="00E3227D"/>
    <w:rsid w:val="00E45797"/>
    <w:rsid w:val="00E813F5"/>
    <w:rsid w:val="00E954C9"/>
    <w:rsid w:val="00EA6FB6"/>
    <w:rsid w:val="00F27EBD"/>
    <w:rsid w:val="00F50ABA"/>
    <w:rsid w:val="00F64A9B"/>
    <w:rsid w:val="00F77455"/>
    <w:rsid w:val="00FA58E5"/>
    <w:rsid w:val="00FE720B"/>
    <w:rsid w:val="00FF6F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4BE5"/>
  <w15:chartTrackingRefBased/>
  <w15:docId w15:val="{632078FF-920E-4079-A6A8-21553A01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F03"/>
    <w:pPr>
      <w:spacing w:line="300" w:lineRule="auto"/>
      <w:jc w:val="both"/>
    </w:pPr>
    <w:rPr>
      <w:rFonts w:eastAsiaTheme="minorEastAsia"/>
      <w:sz w:val="24"/>
      <w:szCs w:val="21"/>
      <w:lang w:val="en-US" w:bidi="en-US"/>
    </w:rPr>
  </w:style>
  <w:style w:type="paragraph" w:styleId="Titre1">
    <w:name w:val="heading 1"/>
    <w:basedOn w:val="Titre3"/>
    <w:next w:val="Normal"/>
    <w:link w:val="Titre1Car"/>
    <w:uiPriority w:val="9"/>
    <w:qFormat/>
    <w:rsid w:val="00CF2C13"/>
    <w:pPr>
      <w:outlineLvl w:val="0"/>
    </w:pPr>
    <w:rPr>
      <w:rFonts w:asciiTheme="minorHAnsi" w:hAnsiTheme="minorHAnsi"/>
      <w:b/>
      <w:color w:val="4472C4" w:themeColor="accent1"/>
      <w:sz w:val="32"/>
    </w:rPr>
  </w:style>
  <w:style w:type="paragraph" w:styleId="Titre2">
    <w:name w:val="heading 2"/>
    <w:basedOn w:val="Normal"/>
    <w:next w:val="Normal"/>
    <w:link w:val="Titre2Car"/>
    <w:uiPriority w:val="9"/>
    <w:unhideWhenUsed/>
    <w:qFormat/>
    <w:rsid w:val="001512F6"/>
    <w:pPr>
      <w:keepNext/>
      <w:keepLines/>
      <w:spacing w:before="40" w:after="0"/>
      <w:ind w:left="708"/>
      <w:outlineLvl w:val="1"/>
    </w:pPr>
    <w:rPr>
      <w:rFonts w:asciiTheme="majorHAnsi" w:eastAsiaTheme="majorEastAsia" w:hAnsiTheme="majorHAnsi" w:cstheme="majorBidi"/>
      <w:color w:val="2F5496" w:themeColor="accent1" w:themeShade="BF"/>
      <w:sz w:val="28"/>
      <w:szCs w:val="26"/>
    </w:rPr>
  </w:style>
  <w:style w:type="paragraph" w:styleId="Titre3">
    <w:name w:val="heading 3"/>
    <w:basedOn w:val="Normal"/>
    <w:next w:val="Normal"/>
    <w:link w:val="Titre3Car"/>
    <w:uiPriority w:val="9"/>
    <w:unhideWhenUsed/>
    <w:qFormat/>
    <w:rsid w:val="001512F6"/>
    <w:pPr>
      <w:keepNext/>
      <w:keepLines/>
      <w:spacing w:before="40" w:after="0" w:line="259" w:lineRule="auto"/>
      <w:ind w:left="1416"/>
      <w:jc w:val="left"/>
      <w:outlineLvl w:val="2"/>
    </w:pPr>
    <w:rPr>
      <w:rFonts w:asciiTheme="majorHAnsi" w:eastAsiaTheme="majorEastAsia" w:hAnsiTheme="majorHAnsi" w:cstheme="majorBidi"/>
      <w:i/>
      <w:color w:val="1F3763" w:themeColor="accent1" w:themeShade="7F"/>
      <w:sz w:val="28"/>
      <w:szCs w:val="24"/>
    </w:rPr>
  </w:style>
  <w:style w:type="paragraph" w:styleId="Titre4">
    <w:name w:val="heading 4"/>
    <w:basedOn w:val="Normal"/>
    <w:next w:val="Normal"/>
    <w:link w:val="Titre4Car"/>
    <w:uiPriority w:val="9"/>
    <w:unhideWhenUsed/>
    <w:qFormat/>
    <w:rsid w:val="00B00F0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12F6"/>
    <w:rPr>
      <w:rFonts w:asciiTheme="majorHAnsi" w:eastAsiaTheme="majorEastAsia" w:hAnsiTheme="majorHAnsi" w:cstheme="majorBidi"/>
      <w:i/>
      <w:color w:val="1F3763" w:themeColor="accent1" w:themeShade="7F"/>
      <w:sz w:val="28"/>
      <w:szCs w:val="24"/>
      <w:lang w:val="en-US" w:bidi="en-US"/>
    </w:rPr>
  </w:style>
  <w:style w:type="paragraph" w:styleId="En-tte">
    <w:name w:val="header"/>
    <w:basedOn w:val="Normal"/>
    <w:link w:val="En-tteCar"/>
    <w:uiPriority w:val="99"/>
    <w:unhideWhenUsed/>
    <w:rsid w:val="00B00F03"/>
    <w:pPr>
      <w:tabs>
        <w:tab w:val="center" w:pos="4536"/>
        <w:tab w:val="right" w:pos="9072"/>
      </w:tabs>
      <w:spacing w:after="0" w:line="240" w:lineRule="auto"/>
    </w:pPr>
  </w:style>
  <w:style w:type="character" w:customStyle="1" w:styleId="En-tteCar">
    <w:name w:val="En-tête Car"/>
    <w:basedOn w:val="Policepardfaut"/>
    <w:link w:val="En-tte"/>
    <w:uiPriority w:val="99"/>
    <w:rsid w:val="00B00F03"/>
    <w:rPr>
      <w:rFonts w:eastAsiaTheme="minorEastAsia"/>
      <w:sz w:val="24"/>
      <w:szCs w:val="21"/>
      <w:lang w:val="en-US" w:bidi="en-US"/>
    </w:rPr>
  </w:style>
  <w:style w:type="paragraph" w:styleId="Pieddepage">
    <w:name w:val="footer"/>
    <w:basedOn w:val="Normal"/>
    <w:link w:val="PieddepageCar"/>
    <w:uiPriority w:val="99"/>
    <w:unhideWhenUsed/>
    <w:rsid w:val="00B00F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0F03"/>
    <w:rPr>
      <w:rFonts w:eastAsiaTheme="minorEastAsia"/>
      <w:sz w:val="24"/>
      <w:szCs w:val="21"/>
      <w:lang w:val="en-US" w:bidi="en-US"/>
    </w:rPr>
  </w:style>
  <w:style w:type="character" w:customStyle="1" w:styleId="Titre1Car">
    <w:name w:val="Titre 1 Car"/>
    <w:basedOn w:val="Policepardfaut"/>
    <w:link w:val="Titre1"/>
    <w:uiPriority w:val="9"/>
    <w:rsid w:val="00CF2C13"/>
    <w:rPr>
      <w:rFonts w:eastAsiaTheme="majorEastAsia" w:cstheme="majorBidi"/>
      <w:b/>
      <w:i/>
      <w:color w:val="4472C4" w:themeColor="accent1"/>
      <w:sz w:val="32"/>
      <w:szCs w:val="24"/>
      <w:lang w:val="en-US" w:bidi="en-US"/>
    </w:rPr>
  </w:style>
  <w:style w:type="character" w:customStyle="1" w:styleId="Titre2Car">
    <w:name w:val="Titre 2 Car"/>
    <w:basedOn w:val="Policepardfaut"/>
    <w:link w:val="Titre2"/>
    <w:uiPriority w:val="9"/>
    <w:rsid w:val="001512F6"/>
    <w:rPr>
      <w:rFonts w:asciiTheme="majorHAnsi" w:eastAsiaTheme="majorEastAsia" w:hAnsiTheme="majorHAnsi" w:cstheme="majorBidi"/>
      <w:color w:val="2F5496" w:themeColor="accent1" w:themeShade="BF"/>
      <w:sz w:val="28"/>
      <w:szCs w:val="26"/>
      <w:lang w:val="en-US" w:bidi="en-US"/>
    </w:rPr>
  </w:style>
  <w:style w:type="table" w:styleId="Grilledutableau">
    <w:name w:val="Table Grid"/>
    <w:basedOn w:val="TableauNormal"/>
    <w:uiPriority w:val="39"/>
    <w:rsid w:val="00B0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B00F03"/>
    <w:rPr>
      <w:rFonts w:asciiTheme="majorHAnsi" w:eastAsiaTheme="majorEastAsia" w:hAnsiTheme="majorHAnsi" w:cstheme="majorBidi"/>
      <w:i/>
      <w:iCs/>
      <w:color w:val="2F5496" w:themeColor="accent1" w:themeShade="BF"/>
      <w:sz w:val="24"/>
      <w:szCs w:val="21"/>
      <w:lang w:val="en-US" w:bidi="en-US"/>
    </w:rPr>
  </w:style>
  <w:style w:type="paragraph" w:styleId="Paragraphedeliste">
    <w:name w:val="List Paragraph"/>
    <w:basedOn w:val="Normal"/>
    <w:uiPriority w:val="34"/>
    <w:qFormat/>
    <w:rsid w:val="00B00F03"/>
    <w:pPr>
      <w:ind w:left="720"/>
      <w:contextualSpacing/>
    </w:pPr>
  </w:style>
  <w:style w:type="paragraph" w:styleId="En-ttedetabledesmatires">
    <w:name w:val="TOC Heading"/>
    <w:basedOn w:val="Titre1"/>
    <w:next w:val="Normal"/>
    <w:uiPriority w:val="39"/>
    <w:unhideWhenUsed/>
    <w:qFormat/>
    <w:rsid w:val="00CF2C13"/>
    <w:pPr>
      <w:spacing w:before="240"/>
      <w:outlineLvl w:val="9"/>
    </w:pPr>
    <w:rPr>
      <w:color w:val="2F5496" w:themeColor="accent1" w:themeShade="BF"/>
      <w:szCs w:val="32"/>
      <w:lang w:val="fr-FR" w:eastAsia="fr-FR" w:bidi="ar-SA"/>
    </w:rPr>
  </w:style>
  <w:style w:type="paragraph" w:styleId="TM1">
    <w:name w:val="toc 1"/>
    <w:basedOn w:val="Normal"/>
    <w:next w:val="Normal"/>
    <w:autoRedefine/>
    <w:uiPriority w:val="39"/>
    <w:unhideWhenUsed/>
    <w:rsid w:val="00CF2C13"/>
    <w:pPr>
      <w:spacing w:after="100"/>
    </w:pPr>
  </w:style>
  <w:style w:type="paragraph" w:styleId="TM2">
    <w:name w:val="toc 2"/>
    <w:basedOn w:val="Normal"/>
    <w:next w:val="Normal"/>
    <w:autoRedefine/>
    <w:uiPriority w:val="39"/>
    <w:unhideWhenUsed/>
    <w:rsid w:val="00CF2C13"/>
    <w:pPr>
      <w:spacing w:after="100"/>
      <w:ind w:left="240"/>
    </w:pPr>
  </w:style>
  <w:style w:type="paragraph" w:styleId="TM3">
    <w:name w:val="toc 3"/>
    <w:basedOn w:val="Normal"/>
    <w:next w:val="Normal"/>
    <w:autoRedefine/>
    <w:uiPriority w:val="39"/>
    <w:unhideWhenUsed/>
    <w:rsid w:val="00CF2C13"/>
    <w:pPr>
      <w:spacing w:after="100"/>
      <w:ind w:left="480"/>
    </w:pPr>
  </w:style>
  <w:style w:type="character" w:styleId="Lienhypertexte">
    <w:name w:val="Hyperlink"/>
    <w:basedOn w:val="Policepardfaut"/>
    <w:uiPriority w:val="99"/>
    <w:unhideWhenUsed/>
    <w:rsid w:val="00CF2C13"/>
    <w:rPr>
      <w:color w:val="0563C1" w:themeColor="hyperlink"/>
      <w:u w:val="single"/>
    </w:rPr>
  </w:style>
  <w:style w:type="paragraph" w:styleId="Textedebulles">
    <w:name w:val="Balloon Text"/>
    <w:basedOn w:val="Normal"/>
    <w:link w:val="TextedebullesCar"/>
    <w:uiPriority w:val="99"/>
    <w:semiHidden/>
    <w:unhideWhenUsed/>
    <w:rsid w:val="004A57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5788"/>
    <w:rPr>
      <w:rFonts w:ascii="Segoe UI" w:eastAsiaTheme="minorEastAsia" w:hAnsi="Segoe UI" w:cs="Segoe UI"/>
      <w:sz w:val="18"/>
      <w:szCs w:val="18"/>
      <w:lang w:val="en-US" w:bidi="en-US"/>
    </w:rPr>
  </w:style>
  <w:style w:type="character" w:customStyle="1" w:styleId="A0">
    <w:name w:val="A0"/>
    <w:uiPriority w:val="99"/>
    <w:rsid w:val="00F77455"/>
    <w:rPr>
      <w:rFonts w:cs="Myriad Pro"/>
      <w:color w:val="000000"/>
      <w:sz w:val="18"/>
      <w:szCs w:val="18"/>
    </w:rPr>
  </w:style>
  <w:style w:type="paragraph" w:customStyle="1" w:styleId="Default">
    <w:name w:val="Default"/>
    <w:rsid w:val="002072D8"/>
    <w:pPr>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783581"/>
    <w:rPr>
      <w:rFonts w:cs="Myriad Pro"/>
      <w:color w:val="000000"/>
      <w:sz w:val="10"/>
      <w:szCs w:val="10"/>
    </w:rPr>
  </w:style>
  <w:style w:type="character" w:customStyle="1" w:styleId="A5">
    <w:name w:val="A5"/>
    <w:uiPriority w:val="99"/>
    <w:rsid w:val="007C74A3"/>
    <w:rPr>
      <w:rFonts w:cs="Myriad Pro"/>
      <w:color w:val="000000"/>
      <w:sz w:val="18"/>
      <w:szCs w:val="18"/>
      <w:u w:val="single"/>
    </w:rPr>
  </w:style>
  <w:style w:type="character" w:styleId="Mentionnonrsolue">
    <w:name w:val="Unresolved Mention"/>
    <w:basedOn w:val="Policepardfaut"/>
    <w:uiPriority w:val="99"/>
    <w:semiHidden/>
    <w:unhideWhenUsed/>
    <w:rsid w:val="00D32162"/>
    <w:rPr>
      <w:color w:val="605E5C"/>
      <w:shd w:val="clear" w:color="auto" w:fill="E1DFDD"/>
    </w:rPr>
  </w:style>
  <w:style w:type="paragraph" w:customStyle="1" w:styleId="Pa5">
    <w:name w:val="Pa5"/>
    <w:basedOn w:val="Default"/>
    <w:next w:val="Default"/>
    <w:uiPriority w:val="99"/>
    <w:rsid w:val="00D35B31"/>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0B215-DB7C-49FE-A5FC-54FFB31A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1169</Words>
  <Characters>6434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HENRION Claire</dc:creator>
  <cp:keywords/>
  <dc:description/>
  <cp:lastModifiedBy>REY VILLENEUVE Delphine</cp:lastModifiedBy>
  <cp:revision>7</cp:revision>
  <dcterms:created xsi:type="dcterms:W3CDTF">2020-10-16T08:03:00Z</dcterms:created>
  <dcterms:modified xsi:type="dcterms:W3CDTF">2020-12-04T13:55:00Z</dcterms:modified>
</cp:coreProperties>
</file>